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000000" w:rsidRPr="008A2D2C">
        <w:trPr>
          <w:trHeight w:hRule="exact" w:val="3031"/>
        </w:trPr>
        <w:tc>
          <w:tcPr>
            <w:tcW w:w="10716" w:type="dxa"/>
          </w:tcPr>
          <w:p w:rsidR="00000000" w:rsidRPr="008A2D2C" w:rsidRDefault="00DC3D00">
            <w:pPr>
              <w:pStyle w:val="ConsPlusTitlePage"/>
              <w:rPr>
                <w:rFonts w:eastAsiaTheme="minorEastAsia"/>
              </w:rPr>
            </w:pPr>
            <w:r w:rsidRPr="008A2D2C">
              <w:rPr>
                <w:rFonts w:eastAsiaTheme="minorEastAsia"/>
                <w:position w:val="-6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71.4pt">
                  <v:imagedata r:id="rId6" o:title=""/>
                </v:shape>
              </w:pict>
            </w:r>
          </w:p>
        </w:tc>
      </w:tr>
      <w:tr w:rsidR="00000000" w:rsidRPr="008A2D2C">
        <w:trPr>
          <w:trHeight w:hRule="exact" w:val="8335"/>
        </w:trPr>
        <w:tc>
          <w:tcPr>
            <w:tcW w:w="10716" w:type="dxa"/>
            <w:vAlign w:val="center"/>
          </w:tcPr>
          <w:p w:rsidR="00000000" w:rsidRPr="008A2D2C" w:rsidRDefault="008A2D2C">
            <w:pPr>
              <w:pStyle w:val="ConsPlusTitlePage"/>
              <w:jc w:val="center"/>
              <w:rPr>
                <w:rFonts w:eastAsiaTheme="minorEastAsia"/>
                <w:sz w:val="48"/>
                <w:szCs w:val="48"/>
              </w:rPr>
            </w:pPr>
            <w:r w:rsidRPr="008A2D2C">
              <w:rPr>
                <w:rFonts w:eastAsiaTheme="minorEastAsia"/>
                <w:sz w:val="48"/>
                <w:szCs w:val="48"/>
              </w:rPr>
              <w:t>Федеральный закон от 29.12.2010 N 436-ФЗ</w:t>
            </w:r>
            <w:r w:rsidRPr="008A2D2C">
              <w:rPr>
                <w:rFonts w:eastAsiaTheme="minorEastAsia"/>
                <w:sz w:val="48"/>
                <w:szCs w:val="48"/>
              </w:rPr>
              <w:br/>
            </w:r>
            <w:r w:rsidRPr="008A2D2C">
              <w:rPr>
                <w:rFonts w:eastAsiaTheme="minorEastAsia"/>
                <w:sz w:val="48"/>
                <w:szCs w:val="48"/>
              </w:rPr>
              <w:t>(ред. от 01.05.2017)</w:t>
            </w:r>
            <w:r w:rsidRPr="008A2D2C">
              <w:rPr>
                <w:rFonts w:eastAsiaTheme="minorEastAsia"/>
                <w:sz w:val="48"/>
                <w:szCs w:val="48"/>
              </w:rPr>
              <w:br/>
              <w:t>"О защите детей от информации, причиняющей вред их здоровью и развитию"</w:t>
            </w:r>
          </w:p>
        </w:tc>
      </w:tr>
      <w:tr w:rsidR="00000000" w:rsidRPr="008A2D2C">
        <w:trPr>
          <w:trHeight w:hRule="exact" w:val="3031"/>
        </w:trPr>
        <w:tc>
          <w:tcPr>
            <w:tcW w:w="10716" w:type="dxa"/>
            <w:vAlign w:val="center"/>
          </w:tcPr>
          <w:p w:rsidR="00000000" w:rsidRPr="008A2D2C" w:rsidRDefault="008A2D2C">
            <w:pPr>
              <w:pStyle w:val="ConsPlusTitlePage"/>
              <w:jc w:val="center"/>
              <w:rPr>
                <w:rFonts w:eastAsiaTheme="minorEastAsia"/>
                <w:sz w:val="28"/>
                <w:szCs w:val="28"/>
              </w:rPr>
            </w:pPr>
            <w:r w:rsidRPr="008A2D2C">
              <w:rPr>
                <w:rFonts w:eastAsiaTheme="minorEastAsia"/>
                <w:sz w:val="28"/>
                <w:szCs w:val="28"/>
              </w:rPr>
              <w:t>Документ предоставлен </w:t>
            </w:r>
            <w:hyperlink r:id="rId7" w:tooltip="Ссылка на КонсультантПлюс" w:history="1">
              <w:r w:rsidRPr="008A2D2C">
                <w:rPr>
                  <w:rFonts w:eastAsiaTheme="minorEastAsia"/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 w:rsidRPr="008A2D2C">
                <w:rPr>
                  <w:rFonts w:eastAsiaTheme="minorEastAsia"/>
                  <w:b/>
                  <w:bCs/>
                  <w:color w:val="0000FF"/>
                  <w:sz w:val="28"/>
                  <w:szCs w:val="28"/>
                </w:rPr>
                <w:br/>
              </w:r>
              <w:r w:rsidRPr="008A2D2C">
                <w:rPr>
                  <w:rFonts w:eastAsiaTheme="minorEastAsia"/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 w:rsidRPr="008A2D2C">
              <w:rPr>
                <w:rFonts w:eastAsiaTheme="minorEastAsia"/>
                <w:sz w:val="28"/>
                <w:szCs w:val="28"/>
              </w:rPr>
              <w:br/>
            </w:r>
            <w:r w:rsidRPr="008A2D2C">
              <w:rPr>
                <w:rFonts w:eastAsiaTheme="minorEastAsia"/>
                <w:sz w:val="28"/>
                <w:szCs w:val="28"/>
              </w:rPr>
              <w:br/>
              <w:t>Дата сохранения: 08.05.2018</w:t>
            </w:r>
            <w:r w:rsidRPr="008A2D2C">
              <w:rPr>
                <w:rFonts w:eastAsiaTheme="minorEastAsia"/>
                <w:sz w:val="28"/>
                <w:szCs w:val="28"/>
              </w:rPr>
              <w:br/>
              <w:t> </w:t>
            </w:r>
          </w:p>
        </w:tc>
      </w:tr>
    </w:tbl>
    <w:p w:rsidR="00000000" w:rsidRDefault="008A2D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8A2D2C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000000" w:rsidRPr="008A2D2C">
        <w:tc>
          <w:tcPr>
            <w:tcW w:w="5103" w:type="dxa"/>
          </w:tcPr>
          <w:p w:rsidR="00000000" w:rsidRPr="008A2D2C" w:rsidRDefault="008A2D2C">
            <w:pPr>
              <w:pStyle w:val="ConsPlusNormal"/>
              <w:rPr>
                <w:rFonts w:eastAsiaTheme="minorEastAsia"/>
              </w:rPr>
            </w:pPr>
            <w:r w:rsidRPr="008A2D2C">
              <w:rPr>
                <w:rFonts w:eastAsiaTheme="minorEastAsia"/>
              </w:rPr>
              <w:t>29 декабря 2010 года</w:t>
            </w:r>
          </w:p>
        </w:tc>
        <w:tc>
          <w:tcPr>
            <w:tcW w:w="5103" w:type="dxa"/>
          </w:tcPr>
          <w:p w:rsidR="00000000" w:rsidRPr="008A2D2C" w:rsidRDefault="008A2D2C">
            <w:pPr>
              <w:pStyle w:val="ConsPlusNormal"/>
              <w:jc w:val="right"/>
              <w:rPr>
                <w:rFonts w:eastAsiaTheme="minorEastAsia"/>
              </w:rPr>
            </w:pPr>
            <w:r w:rsidRPr="008A2D2C">
              <w:rPr>
                <w:rFonts w:eastAsiaTheme="minorEastAsia"/>
              </w:rPr>
              <w:t>N 436-ФЗ</w:t>
            </w:r>
          </w:p>
        </w:tc>
      </w:tr>
    </w:tbl>
    <w:p w:rsidR="00000000" w:rsidRDefault="008A2D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8A2D2C">
      <w:pPr>
        <w:pStyle w:val="ConsPlusNormal"/>
        <w:jc w:val="center"/>
      </w:pPr>
    </w:p>
    <w:p w:rsidR="00000000" w:rsidRDefault="008A2D2C">
      <w:pPr>
        <w:pStyle w:val="ConsPlusTitle"/>
        <w:jc w:val="center"/>
      </w:pPr>
      <w:r>
        <w:t>РОССИЙСКАЯ ФЕДЕРАЦИЯ</w:t>
      </w:r>
    </w:p>
    <w:p w:rsidR="00000000" w:rsidRDefault="008A2D2C">
      <w:pPr>
        <w:pStyle w:val="ConsPlusTitle"/>
        <w:jc w:val="center"/>
      </w:pPr>
    </w:p>
    <w:p w:rsidR="00000000" w:rsidRDefault="008A2D2C">
      <w:pPr>
        <w:pStyle w:val="ConsPlusTitle"/>
        <w:jc w:val="center"/>
      </w:pPr>
      <w:r>
        <w:t>ФЕДЕРАЛЬНЫЙ ЗАКОН</w:t>
      </w:r>
    </w:p>
    <w:p w:rsidR="00000000" w:rsidRDefault="008A2D2C">
      <w:pPr>
        <w:pStyle w:val="ConsPlusTitle"/>
        <w:jc w:val="center"/>
      </w:pPr>
    </w:p>
    <w:p w:rsidR="00000000" w:rsidRDefault="008A2D2C">
      <w:pPr>
        <w:pStyle w:val="ConsPlusTitle"/>
        <w:jc w:val="center"/>
      </w:pPr>
      <w:r>
        <w:t>О ЗАЩИТЕ ДЕТЕЙ ОТ ИНФОРМАЦИИ,</w:t>
      </w:r>
    </w:p>
    <w:p w:rsidR="00000000" w:rsidRDefault="008A2D2C">
      <w:pPr>
        <w:pStyle w:val="ConsPlusTitle"/>
        <w:jc w:val="center"/>
      </w:pPr>
      <w:r>
        <w:t>ПРИЧИНЯЮЩЕЙ ВРЕД ИХ ЗДОРОВЬЮ И РАЗВИТИЮ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jc w:val="right"/>
      </w:pPr>
      <w:r>
        <w:t>Принят</w:t>
      </w:r>
    </w:p>
    <w:p w:rsidR="00000000" w:rsidRDefault="008A2D2C">
      <w:pPr>
        <w:pStyle w:val="ConsPlusNormal"/>
        <w:jc w:val="right"/>
      </w:pPr>
      <w:r>
        <w:t>Государственной Думой</w:t>
      </w:r>
    </w:p>
    <w:p w:rsidR="00000000" w:rsidRDefault="008A2D2C">
      <w:pPr>
        <w:pStyle w:val="ConsPlusNormal"/>
        <w:jc w:val="right"/>
      </w:pPr>
      <w:r>
        <w:t>21 декабря 2010 года</w:t>
      </w:r>
    </w:p>
    <w:p w:rsidR="00000000" w:rsidRDefault="008A2D2C">
      <w:pPr>
        <w:pStyle w:val="ConsPlusNormal"/>
        <w:jc w:val="right"/>
      </w:pPr>
    </w:p>
    <w:p w:rsidR="00000000" w:rsidRDefault="008A2D2C">
      <w:pPr>
        <w:pStyle w:val="ConsPlusNormal"/>
        <w:jc w:val="right"/>
      </w:pPr>
      <w:r>
        <w:t>Одобрен</w:t>
      </w:r>
    </w:p>
    <w:p w:rsidR="00000000" w:rsidRDefault="008A2D2C">
      <w:pPr>
        <w:pStyle w:val="ConsPlusNormal"/>
        <w:jc w:val="right"/>
      </w:pPr>
      <w:r>
        <w:t>Советом Федерации</w:t>
      </w:r>
    </w:p>
    <w:p w:rsidR="00000000" w:rsidRDefault="008A2D2C">
      <w:pPr>
        <w:pStyle w:val="ConsPlusNormal"/>
        <w:jc w:val="right"/>
      </w:pPr>
      <w:r>
        <w:t>24 декабря 2010 года</w:t>
      </w:r>
    </w:p>
    <w:p w:rsidR="00000000" w:rsidRDefault="008A2D2C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 w:rsidRPr="008A2D2C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8A2D2C" w:rsidRDefault="008A2D2C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8A2D2C">
              <w:rPr>
                <w:rFonts w:eastAsiaTheme="minorEastAsia"/>
                <w:color w:val="392C69"/>
              </w:rPr>
              <w:t>Список изменяющих документов</w:t>
            </w:r>
          </w:p>
          <w:p w:rsidR="00000000" w:rsidRPr="008A2D2C" w:rsidRDefault="008A2D2C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8A2D2C">
              <w:rPr>
                <w:rFonts w:eastAsiaTheme="minorEastAsia"/>
                <w:color w:val="392C69"/>
              </w:rPr>
              <w:t xml:space="preserve">(в ред. Федеральных законов от 28.07.2012 </w:t>
            </w:r>
            <w:hyperlink r:id="rId8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      <w:r w:rsidRPr="008A2D2C">
                <w:rPr>
                  <w:rFonts w:eastAsiaTheme="minorEastAsia"/>
                  <w:color w:val="0000FF"/>
                </w:rPr>
                <w:t>N 139-ФЗ</w:t>
              </w:r>
            </w:hyperlink>
            <w:r w:rsidRPr="008A2D2C">
              <w:rPr>
                <w:rFonts w:eastAsiaTheme="minorEastAsia"/>
                <w:color w:val="392C69"/>
              </w:rPr>
              <w:t>,</w:t>
            </w:r>
          </w:p>
          <w:p w:rsidR="00000000" w:rsidRPr="008A2D2C" w:rsidRDefault="008A2D2C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8A2D2C">
              <w:rPr>
                <w:rFonts w:eastAsiaTheme="minorEastAsia"/>
                <w:color w:val="392C69"/>
              </w:rPr>
              <w:t xml:space="preserve">от 05.04.2013 </w:t>
            </w:r>
            <w:hyperlink r:id="rId9" w:tooltip="Федеральный закон от 05.04.2013 N 50-ФЗ &quot;О внесении изменений в отдельные законодательные акты Российской Федерации в части ограничения распространения информации о несовершеннолетних, пострадавших в результате противоправных действий (бездействия)&quot;{КонсультантПлюс}" w:history="1">
              <w:r w:rsidRPr="008A2D2C">
                <w:rPr>
                  <w:rFonts w:eastAsiaTheme="minorEastAsia"/>
                  <w:color w:val="0000FF"/>
                </w:rPr>
                <w:t>N 50-ФЗ</w:t>
              </w:r>
            </w:hyperlink>
            <w:r w:rsidRPr="008A2D2C">
              <w:rPr>
                <w:rFonts w:eastAsiaTheme="minorEastAsia"/>
                <w:color w:val="392C69"/>
              </w:rPr>
              <w:t xml:space="preserve">, от 29.06.2013 </w:t>
            </w:r>
            <w:hyperlink r:id="rId10" w:tooltip="Федеральный закон от 29.06.2013 N 135-ФЗ &quot;О внесении изменений в статью 5 Федерального закона &quot;О защите детей от информации, причиняющей вред их здоровью и развитию&quot; и отдельные законодательные акты Российской Федерации в целях защиты детей от информации, пропагандирующей отрицание традиционных семейных ценностей&quot;{КонсультантПлюс}" w:history="1">
              <w:r w:rsidRPr="008A2D2C">
                <w:rPr>
                  <w:rFonts w:eastAsiaTheme="minorEastAsia"/>
                  <w:color w:val="0000FF"/>
                </w:rPr>
                <w:t>N 135-ФЗ</w:t>
              </w:r>
            </w:hyperlink>
            <w:r w:rsidRPr="008A2D2C">
              <w:rPr>
                <w:rFonts w:eastAsiaTheme="minorEastAsia"/>
                <w:color w:val="392C69"/>
              </w:rPr>
              <w:t>,</w:t>
            </w:r>
          </w:p>
          <w:p w:rsidR="00000000" w:rsidRPr="008A2D2C" w:rsidRDefault="008A2D2C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8A2D2C">
              <w:rPr>
                <w:rFonts w:eastAsiaTheme="minorEastAsia"/>
                <w:color w:val="392C69"/>
              </w:rPr>
              <w:t xml:space="preserve">от 02.07.2013 </w:t>
            </w:r>
            <w:hyperlink r:id="rId11" w:tooltip="Федеральный закон от 02.07.2013 N 185-ФЗ (ред. от 05.12.2017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&quot;Об образовании в Российской Федерации&quot;{КонсультантПлюс}" w:history="1">
              <w:r w:rsidRPr="008A2D2C">
                <w:rPr>
                  <w:rFonts w:eastAsiaTheme="minorEastAsia"/>
                  <w:color w:val="0000FF"/>
                </w:rPr>
                <w:t>N 185-ФЗ</w:t>
              </w:r>
            </w:hyperlink>
            <w:r w:rsidRPr="008A2D2C">
              <w:rPr>
                <w:rFonts w:eastAsiaTheme="minorEastAsia"/>
                <w:color w:val="392C69"/>
              </w:rPr>
              <w:t xml:space="preserve">, от 14.10.2014 </w:t>
            </w:r>
            <w:hyperlink r:id="rId12" w:tooltip="Федеральный закон от 14.10.2014 N 307-ФЗ (ред. от 03.07.2016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&quot;{КонсультантПлюс}" w:history="1">
              <w:r w:rsidRPr="008A2D2C">
                <w:rPr>
                  <w:rFonts w:eastAsiaTheme="minorEastAsia"/>
                  <w:color w:val="0000FF"/>
                </w:rPr>
                <w:t>N 307-</w:t>
              </w:r>
              <w:r w:rsidRPr="008A2D2C">
                <w:rPr>
                  <w:rFonts w:eastAsiaTheme="minorEastAsia"/>
                  <w:color w:val="0000FF"/>
                </w:rPr>
                <w:t>ФЗ</w:t>
              </w:r>
            </w:hyperlink>
            <w:r w:rsidRPr="008A2D2C">
              <w:rPr>
                <w:rFonts w:eastAsiaTheme="minorEastAsia"/>
                <w:color w:val="392C69"/>
              </w:rPr>
              <w:t>,</w:t>
            </w:r>
          </w:p>
          <w:p w:rsidR="00000000" w:rsidRPr="008A2D2C" w:rsidRDefault="008A2D2C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8A2D2C">
              <w:rPr>
                <w:rFonts w:eastAsiaTheme="minorEastAsia"/>
                <w:color w:val="392C69"/>
              </w:rPr>
              <w:t xml:space="preserve">от 29.06.2015 </w:t>
            </w:r>
            <w:hyperlink r:id="rId13" w:tooltip="Федеральный закон от 29.06.2015 N 179-ФЗ &quot;О внесении изменений в отдельные законодательные акты Российской Федерации&quot;{КонсультантПлюс}" w:history="1">
              <w:r w:rsidRPr="008A2D2C">
                <w:rPr>
                  <w:rFonts w:eastAsiaTheme="minorEastAsia"/>
                  <w:color w:val="0000FF"/>
                </w:rPr>
                <w:t>N 179-ФЗ</w:t>
              </w:r>
            </w:hyperlink>
            <w:r w:rsidRPr="008A2D2C">
              <w:rPr>
                <w:rFonts w:eastAsiaTheme="minorEastAsia"/>
                <w:color w:val="392C69"/>
              </w:rPr>
              <w:t xml:space="preserve">, от 01.05.2017 </w:t>
            </w:r>
            <w:hyperlink r:id="rId14" w:tooltip="Федеральный закон от 01.05.2017 N 87-ФЗ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&quot;{КонсультантПлюс}" w:history="1">
              <w:r w:rsidRPr="008A2D2C">
                <w:rPr>
                  <w:rFonts w:eastAsiaTheme="minorEastAsia"/>
                  <w:color w:val="0000FF"/>
                </w:rPr>
                <w:t>N 87-ФЗ</w:t>
              </w:r>
            </w:hyperlink>
            <w:r w:rsidRPr="008A2D2C">
              <w:rPr>
                <w:rFonts w:eastAsiaTheme="minorEastAsia"/>
                <w:color w:val="392C69"/>
              </w:rPr>
              <w:t>)</w:t>
            </w:r>
          </w:p>
        </w:tc>
      </w:tr>
    </w:tbl>
    <w:p w:rsidR="00000000" w:rsidRDefault="008A2D2C">
      <w:pPr>
        <w:pStyle w:val="ConsPlusNormal"/>
        <w:jc w:val="center"/>
      </w:pPr>
    </w:p>
    <w:p w:rsidR="00000000" w:rsidRDefault="008A2D2C">
      <w:pPr>
        <w:pStyle w:val="ConsPlusTitle"/>
        <w:jc w:val="center"/>
        <w:outlineLvl w:val="0"/>
      </w:pPr>
      <w:r>
        <w:t>Глава 1. ОБЩИЕ ПОЛОЖЕНИЯ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1. Сфера действия настоящего Федерального закона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Настоящий Федеральный закон регулирует отношения, связанные с защитой детей от информации, причиняющей вред их здоровью и (или) развитию, в том числе от такой информации, содержащейся в информационной продукции.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2. Настоящий Федеральный закон не распрос</w:t>
      </w:r>
      <w:r>
        <w:t>траняется на отношения в сфере: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оборота информационной продукции, содержащей научную, научно-техническую, статистическую информацию;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2) распространения информации, недопустимость ограничения доступа к которой установлена Федеральным </w:t>
      </w:r>
      <w:hyperlink r:id="rId15" w:tooltip="Федеральный закон от 27.07.2006 N 149-ФЗ (ред. от 23.04.2018)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27 июля 2006 года N 149-ФЗ "Об информации, информационных технологиях и о защите информации" и другими федеральными законами;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оборота информационной продукции, имеющей значительную историческую, художественную или иную культурную ценность</w:t>
      </w:r>
      <w:r>
        <w:t xml:space="preserve"> для общества;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рекламы.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2. Основные понятия, используемые в настоящем Федеральном законе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В настоящем Федеральном законе используются следующие основные понятия: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доступ детей к информации - возможность получения и использования детьми свободн</w:t>
      </w:r>
      <w:r>
        <w:t>о распространяемой информации;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2) знак информационной продукции - графическое и (или) текстовое обозначение информационной продукции в соответствии с классификацией информационной продукции, предусмотренной </w:t>
      </w:r>
      <w:hyperlink w:anchor="Par101" w:tooltip="3. Классификация информационной продукции осуществляется в соответствии с требованиями настоящего Федерального закона по следующим категориям информационной продукции:" w:history="1">
        <w:r>
          <w:rPr>
            <w:color w:val="0000FF"/>
          </w:rPr>
          <w:t xml:space="preserve">частью 3 </w:t>
        </w:r>
        <w:r>
          <w:rPr>
            <w:color w:val="0000FF"/>
          </w:rPr>
          <w:lastRenderedPageBreak/>
          <w:t>статьи 6</w:t>
        </w:r>
      </w:hyperlink>
      <w:r>
        <w:t xml:space="preserve"> настоящего Федерального закона;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зрелищное мероприятие - демон</w:t>
      </w:r>
      <w:r>
        <w:t>страция информационной продукции в месте, доступном для детей, и в месте, где присутствует значительное число лиц, не принадлежащих к обычному кругу семьи, в том числе посредством проведения театрально-зрелищных, культурно-просветительных и зрелищно-развле</w:t>
      </w:r>
      <w:r>
        <w:t>кательных мероприятий;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информационная безопасность детей - состояние защищенности детей, при котором отсутствует риск, связанный с причинением информацией вреда их здоровью и (или) физическому, психическому, духовному, нравственному развитию;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5) информа</w:t>
      </w:r>
      <w:r>
        <w:t xml:space="preserve">ционная продукция - предназначенные для оборота на территории Российской Федерации продукция средств массовой информации, печатная продукция, аудиовизуальная продукция на любых видах носителей, программы для электронных вычислительных машин (программы для </w:t>
      </w:r>
      <w:r>
        <w:t>ЭВМ) и базы данных, а также информация, распространяемая посредством зрелищных мероприятий, посредством информационно-телекоммуникационных сетей, в том числе сети "Интернет", и сетей подвижной радиотелефонной связи;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16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6) информационная продукция для детей - информационная продукция, соответствующая по тематике, содержанию и художес</w:t>
      </w:r>
      <w:r>
        <w:t>твенному оформлению физическому, психическому, духовному и нравственному развитию детей;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7) информация, причиняющая вред здоровью и (или) развитию детей, - информация (в том числе содержащаяся в информационной продукции для детей), распространение которой </w:t>
      </w:r>
      <w:r>
        <w:t>среди детей запрещено или ограничено в соответствии с настоящим Федеральным законом;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8) информация порнографического характера - информация, представляемая в виде натуралистических изображения или описания половых органов человека и (или) полового сношения</w:t>
      </w:r>
      <w:r>
        <w:t xml:space="preserve"> либо сопоставимого с половым сношением действия сексуального характера, в том числе такого действия, совершаемого в отношении животного;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9) классификация информационной продукции - распределение информационной продукции в зависимости от ее тематики, жанра</w:t>
      </w:r>
      <w:r>
        <w:t xml:space="preserve">, содержания и художественного оформления по возрастным категориям детей в порядке, установленном настоящим Федеральным </w:t>
      </w:r>
      <w:hyperlink w:anchor="Par91" w:tooltip="Глава 2. КЛАССИФИКАЦИЯ ИНФОРМАЦИОННОЙ ПРОДУКЦИИ" w:history="1">
        <w:r>
          <w:rPr>
            <w:color w:val="0000FF"/>
          </w:rPr>
          <w:t>законом</w:t>
        </w:r>
      </w:hyperlink>
      <w:r>
        <w:t>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10) места, доступные для детей, - общественные места</w:t>
      </w:r>
      <w:r>
        <w:t>, доступ ребенка в которые и (или) нахождение ребенка в которых не запрещены, в том числе общественные места, в которых ребенок имеет доступ к продукции средств массовой информации и (или) размещаемой в информационно-телекоммуникационных сетях информационн</w:t>
      </w:r>
      <w:r>
        <w:t>ой продукции;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11) натуралистические изображение или описание - изображение или описание в любой форме и с использованием любых средств человека, животного, отдельных частей тела человека и (или) животного, действия (бездействия), события, явления, их после</w:t>
      </w:r>
      <w:r>
        <w:t>дствий с фиксированием внимания на деталях, анатомических подробностях и (или) физиологических процессах;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12) оборот информационной продукции - предоставление и (или) распространение информационной продукции, включая ее продажу (в том числе распространение</w:t>
      </w:r>
      <w:r>
        <w:t xml:space="preserve"> по подписке), аренду, прокат, раздачу, выдачу из фондов общедоступных библиотек, публичный показ, публичное исполнение (в том числе посредством зрелищных мероприятий), распространение посредством эфирного или кабельного вещания, информационно-телекоммуник</w:t>
      </w:r>
      <w:r>
        <w:t>ационных сетей, в том числе сети "Интернет", и сетей подвижной радиотелефонной связи;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17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</w:t>
      </w:r>
      <w:r>
        <w:t xml:space="preserve">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13) эксперт - лицо, отвечающее требованиям настоящего Федерального закона и привлекаемое для проведения экспертизы информационной продукции и дачи экспертного заключения или осуществления классификации информационной продукции и проведения ее эк</w:t>
      </w:r>
      <w:r>
        <w:t>спертизы.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lastRenderedPageBreak/>
        <w:t>Статья 3. Законодательство Российской Федерации о защите детей от информации, причиняющей вред их здоровью и (или) развитию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Законодательство Российской Федерации о защите детей от информации, причиняющей вред их здоровью и (или) развитию, состо</w:t>
      </w:r>
      <w:r>
        <w:t xml:space="preserve">ит из </w:t>
      </w:r>
      <w:hyperlink r:id="rId1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}" w:history="1">
        <w:r>
          <w:rPr>
            <w:color w:val="0000FF"/>
          </w:rPr>
          <w:t>Конституции</w:t>
        </w:r>
      </w:hyperlink>
      <w:r>
        <w:t xml:space="preserve"> Российской Федерации, настоящего Федерального закона, других федеральных законов и принимаемых в соответствии с ними иных н</w:t>
      </w:r>
      <w:r>
        <w:t>ормативных правовых актов.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4. Полномочия федерального органа исполнительной власти, органов государственной власти субъектов Российской Федерации в сфере защиты детей от информации, причиняющей вред их здоровью и (или) развитию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К полномочиям фе</w:t>
      </w:r>
      <w:r>
        <w:t>дерального органа исполнительной власти, уполномоченного Правительством Российской Федерации, в сфере защиты детей от информации, причиняющей вред их здоровью и (или) развитию, относятся: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разработка и реализация единой государственной политики в сфере з</w:t>
      </w:r>
      <w:r>
        <w:t>ащиты детей от информации, причиняющей вред их здоровью и (или) развитию;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разработка и реализация федеральных целевых программ обеспечения информационной безопасности детей, производства информационной продукции для детей и оборота информационной продук</w:t>
      </w:r>
      <w:r>
        <w:t>ции;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3) установление </w:t>
      </w:r>
      <w:hyperlink r:id="rId19" w:tooltip="Ссылка на КонсультантПлюс" w:history="1">
        <w:r>
          <w:rPr>
            <w:color w:val="0000FF"/>
          </w:rPr>
          <w:t>порядка</w:t>
        </w:r>
      </w:hyperlink>
      <w:r>
        <w:t xml:space="preserve"> проведения экспертизы информационной продукции, предусмотренной насто</w:t>
      </w:r>
      <w:r>
        <w:t>ящим Федеральным законом;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государственный надзор за соблюдением законодательства Российской Федерации о защите детей от информации, причиняющей вред их здоровью и (или) развитию.</w:t>
      </w:r>
    </w:p>
    <w:p w:rsidR="00000000" w:rsidRDefault="008A2D2C">
      <w:pPr>
        <w:pStyle w:val="ConsPlusNormal"/>
        <w:jc w:val="both"/>
      </w:pPr>
      <w:r>
        <w:t xml:space="preserve">(в ред. Федеральных законов от 28.07.2012 </w:t>
      </w:r>
      <w:hyperlink r:id="rId20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N 139-ФЗ</w:t>
        </w:r>
      </w:hyperlink>
      <w:r>
        <w:t xml:space="preserve">, от 14.10.2014 </w:t>
      </w:r>
      <w:hyperlink r:id="rId21" w:tooltip="Федеральный закон от 14.10.2014 N 307-ФЗ (ред. от 03.07.2016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&quot;{КонсультантПлюс}" w:history="1">
        <w:r>
          <w:rPr>
            <w:color w:val="0000FF"/>
          </w:rPr>
          <w:t>N 3</w:t>
        </w:r>
        <w:r>
          <w:rPr>
            <w:color w:val="0000FF"/>
          </w:rPr>
          <w:t>07-ФЗ</w:t>
        </w:r>
      </w:hyperlink>
      <w:r>
        <w:t>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2. К полномочиям органов государственной власти субъектов Российской Федерации в сфере защиты детей от информации, причиняющей вред их здоровью и (или) развитию, относятся разработка и реализация региональных программ обеспечения информационной б</w:t>
      </w:r>
      <w:r>
        <w:t>езопасности детей, производства информационной продукции для детей и оборота информационной продукции.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bookmarkStart w:id="0" w:name="Par68"/>
      <w:bookmarkEnd w:id="0"/>
      <w:r>
        <w:t>Статья 5. Виды информации, причиняющей вред здоровью и (или) развитию детей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К информации, причиняющей вред здоровью и (или) развитию детей</w:t>
      </w:r>
      <w:r>
        <w:t>, относится: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1) информация, предусмотренная </w:t>
      </w:r>
      <w:hyperlink w:anchor="Par73" w:tooltip="2. К информации, запрещенной для распространения среди детей, относится информация:" w:history="1">
        <w:r>
          <w:rPr>
            <w:color w:val="0000FF"/>
          </w:rPr>
          <w:t>частью 2</w:t>
        </w:r>
      </w:hyperlink>
      <w:r>
        <w:t xml:space="preserve"> настоящей статьи и запрещенная для распространения среди детей;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информация, которая преду</w:t>
      </w:r>
      <w:r>
        <w:t xml:space="preserve">смотрена </w:t>
      </w:r>
      <w:hyperlink w:anchor="Par85" w:tooltip="3. К информации, распространение которой среди детей определенных возрастных категорий ограничено, относится информация:" w:history="1">
        <w:r>
          <w:rPr>
            <w:color w:val="0000FF"/>
          </w:rPr>
          <w:t>частью 3</w:t>
        </w:r>
      </w:hyperlink>
      <w:r>
        <w:t xml:space="preserve"> настоящей статьи с учетом положений </w:t>
      </w:r>
      <w:hyperlink w:anchor="Par115" w:tooltip="Статья 7. Информационная продукция для детей, не достигших возраста шести лет" w:history="1">
        <w:r>
          <w:rPr>
            <w:color w:val="0000FF"/>
          </w:rPr>
          <w:t>статей 7</w:t>
        </w:r>
      </w:hyperlink>
      <w:r>
        <w:t xml:space="preserve"> - </w:t>
      </w:r>
      <w:hyperlink w:anchor="Par134" w:tooltip="Статья 10. Информационная продукция для детей, достигших возраста шестнадцати лет" w:history="1">
        <w:r>
          <w:rPr>
            <w:color w:val="0000FF"/>
          </w:rPr>
          <w:t>10</w:t>
        </w:r>
      </w:hyperlink>
      <w:r>
        <w:t xml:space="preserve"> настоящего Федерального закона и распространение которой среди детей определенны</w:t>
      </w:r>
      <w:r>
        <w:t>х возрастных категорий ограничено.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1" w:name="Par73"/>
      <w:bookmarkEnd w:id="1"/>
      <w:r>
        <w:t>2. К информации, запрещенной для распространения среди детей, относится информация: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2" w:name="Par74"/>
      <w:bookmarkEnd w:id="2"/>
      <w:r>
        <w:t>1) побуждающая детей к совершению действий, представляющих угрозу их жизни и (или) здоровью, в том числе к причинению</w:t>
      </w:r>
      <w:r>
        <w:t xml:space="preserve"> вреда своему здоровью, самоубийству;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способная вызвать у детей желание употребить наркотические средства, психотропные и (или) одурманивающие вещества, табачные изделия, алкогольную и спиртосодержащую продукцию, принять участие в азартных играх, занима</w:t>
      </w:r>
      <w:r>
        <w:t>ться проституцией, бродяжничеством или попрошайничеством;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22" w:tooltip="Федеральный закон от 29.06.2015 N 179-ФЗ &quot;О внесении изменений в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29.06.2015 N 179-ФЗ)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обосновывающая или оправдывающая допустимость насилия и (или) жестокости либо побуждающая осуществлять насильственные действия по</w:t>
      </w:r>
      <w:r>
        <w:t xml:space="preserve"> отношению к людям или животным, за </w:t>
      </w:r>
      <w:r>
        <w:lastRenderedPageBreak/>
        <w:t>исключением случаев, предусмотренных настоящим Федеральным законом;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отрицающая семейные ценности, пропагандирующая нетрадиционные сексуальные отношения и формирующая неуважение к родителям и (или) другим членам семьи;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23" w:tooltip="Федеральный закон от 29.06.2013 N 135-ФЗ &quot;О внесении изменений в статью 5 Федерального закона &quot;О защите детей от информации, причиняющей вред их здоровью и развитию&quot; и отдельные законодательные акты Российской Федерации в целях защиты детей от информации, пропагандирующей отрицание традиционных семейных ценностей&quot;{КонсультантПлюс}" w:history="1">
        <w:r>
          <w:rPr>
            <w:color w:val="0000FF"/>
          </w:rPr>
          <w:t>закона</w:t>
        </w:r>
      </w:hyperlink>
      <w:r>
        <w:t xml:space="preserve"> от 29.06.2013</w:t>
      </w:r>
      <w:r>
        <w:t xml:space="preserve"> N 135-ФЗ)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3" w:name="Par80"/>
      <w:bookmarkEnd w:id="3"/>
      <w:r>
        <w:t>5) оправдывающая противоправное поведение;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6) содержащая нецензурную брань;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7) содержащая информацию порнографического характера;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8) о несовершеннолетнем, пострадавшем в результате противоправных действий (бездействия), включая фамилии</w:t>
      </w:r>
      <w:r>
        <w:t>, имена, отчества, фото- и видеоизображения такого несовершеннолетнего, его родителей и иных законных представителей, дату рождения такого несовершеннолетнего, аудиозапись его голоса, место его жительства или место временного пребывания, место его учебы ил</w:t>
      </w:r>
      <w:r>
        <w:t>и работы, иную информацию, позволяющую прямо или косвенно установить личность такого несовершеннолетнего.</w:t>
      </w:r>
    </w:p>
    <w:p w:rsidR="00000000" w:rsidRDefault="008A2D2C">
      <w:pPr>
        <w:pStyle w:val="ConsPlusNormal"/>
        <w:jc w:val="both"/>
      </w:pPr>
      <w:r>
        <w:t xml:space="preserve">(п. 8 введен Федеральным </w:t>
      </w:r>
      <w:hyperlink r:id="rId24" w:tooltip="Федеральный закон от 05.04.2013 N 50-ФЗ &quot;О внесении изменений в отдельные законодательные акты Российской Федерации в части ограничения распространения информации о несовершеннолетних, пострадавших в результате противоправных действий (бездействия)&quot;{КонсультантПлюс}" w:history="1">
        <w:r>
          <w:rPr>
            <w:color w:val="0000FF"/>
          </w:rPr>
          <w:t>законом</w:t>
        </w:r>
      </w:hyperlink>
      <w:r>
        <w:t xml:space="preserve"> от 05.04.2013 N 50-ФЗ)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4" w:name="Par85"/>
      <w:bookmarkEnd w:id="4"/>
      <w:r>
        <w:t>3. К информации, распространение которой среди детей определенных возрастных категорий ограничено, относится информация: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представляемая в виде изображения или описания жестокости, физического</w:t>
      </w:r>
      <w:r>
        <w:t xml:space="preserve"> и (или) психического насилия, преступления или иного антиобщественного действия;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вызывающая у детей страх, ужас или панику, в том числе представляемая в виде изображения или описания в унижающей человеческое достоинство форме ненасильственной смерти, з</w:t>
      </w:r>
      <w:r>
        <w:t>аболевания, самоубийства, несчастного случая, аварии или катастрофы и (или) их последствий;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представляемая в виде изображения или описания половых отношений между мужчиной и женщиной;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содержащая бранные слова и выражения, не относящиеся к нецензурной брани.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jc w:val="center"/>
        <w:outlineLvl w:val="0"/>
      </w:pPr>
      <w:bookmarkStart w:id="5" w:name="Par91"/>
      <w:bookmarkEnd w:id="5"/>
      <w:r>
        <w:t>Глава 2. КЛАССИФИКАЦИЯ ИНФОРМАЦИОННОЙ ПРОДУКЦИИ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6. Осуществление классификации информационной продукции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Классификация информационной продукции осуществляетс</w:t>
      </w:r>
      <w:r>
        <w:t xml:space="preserve">я ее производителями и (или) распространителями самостоятельно (в том числе с участием эксперта, экспертов и (или) экспертных организаций, отвечающих требованиям </w:t>
      </w:r>
      <w:hyperlink w:anchor="Par220" w:tooltip="Статья 17. Общие требования к экспертизе информационной продукции" w:history="1">
        <w:r>
          <w:rPr>
            <w:color w:val="0000FF"/>
          </w:rPr>
          <w:t>ста</w:t>
        </w:r>
        <w:r>
          <w:rPr>
            <w:color w:val="0000FF"/>
          </w:rPr>
          <w:t>тьи 17</w:t>
        </w:r>
      </w:hyperlink>
      <w:r>
        <w:t xml:space="preserve"> настоящего Федерального закона) до начала ее оборота на территории Российской Федерации.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25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</w:t>
      </w:r>
      <w:r>
        <w:t>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2. При проведении исследований в целях классификации информационной продукции оценке подлежат: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ее тематика, жанр, содержание и художественное оформление;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особенности восприятия содержащейся в ней информации детьми определенной</w:t>
      </w:r>
      <w:r>
        <w:t xml:space="preserve"> возрастной категории;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вероятность причинения содержащейся в ней информацией вреда здоровью и (или) развитию детей.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6" w:name="Par101"/>
      <w:bookmarkEnd w:id="6"/>
      <w:r>
        <w:t>3. Классификация информационной продукции осуществляется в соответствии с требованиями настоящего Федерального закона по след</w:t>
      </w:r>
      <w:r>
        <w:t>ующим категориям информационной продукции: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26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lastRenderedPageBreak/>
        <w:t xml:space="preserve">1) информационная продукция для </w:t>
      </w:r>
      <w:r>
        <w:t>детей, не достигших возраста шести лет;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информационная продукция для детей, достигших возраста шести лет;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информационная продукция для детей, достигших возраста двенадцати лет;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информационная продукция для детей, достигших возраста шестнадцати лет</w:t>
      </w:r>
      <w:r>
        <w:t>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5) информационная продукция, запрещенная для детей (информационная продукция, содержащая информацию, предусмотренную </w:t>
      </w:r>
      <w:hyperlink w:anchor="Par73" w:tooltip="2. К информации, запрещенной для распространения среди детей, относится информация:" w:history="1">
        <w:r>
          <w:rPr>
            <w:color w:val="0000FF"/>
          </w:rPr>
          <w:t>частью 2 статьи 5</w:t>
        </w:r>
      </w:hyperlink>
      <w:r>
        <w:t xml:space="preserve"> настояще</w:t>
      </w:r>
      <w:r>
        <w:t>го Федерального закона).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4. Классификация информационной продукции, предназначенной и (или) используемой для обучения и воспитания детей в организациях, осуществляющих образовательную деятельность по реализации основных общеобразовательных программ, образо</w:t>
      </w:r>
      <w:r>
        <w:t>вательных программ среднего профессионального образования, дополнительных общеобразовательных программ, осуществляется в соответствии с настоящим Федеральным законом и законодательством об образовании.</w:t>
      </w:r>
    </w:p>
    <w:p w:rsidR="00000000" w:rsidRDefault="008A2D2C">
      <w:pPr>
        <w:pStyle w:val="ConsPlusNormal"/>
        <w:jc w:val="both"/>
      </w:pPr>
      <w:r>
        <w:t xml:space="preserve">(часть 4 в ред. Федерального </w:t>
      </w:r>
      <w:hyperlink r:id="rId27" w:tooltip="Федеральный закон от 02.07.2013 N 185-ФЗ (ред. от 05.12.2017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&quot;Об образовании в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5. Классификация фи</w:t>
      </w:r>
      <w:r>
        <w:t>льмов осуществляется в соответствии с требованиями настоящего Федерального закона и законодательства Российской Федерации о государственной поддержке кинематографии.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28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6. Сведения, полученные в результате классификации информационной продукции, указываются ее производителем или распространителем в сопроводительных документах на инф</w:t>
      </w:r>
      <w:r>
        <w:t>ормационную продукцию и являются основанием для размещения на ней знака информационной продукции и для ее оборота на территории Российской Федерации.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29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bookmarkStart w:id="7" w:name="Par115"/>
      <w:bookmarkEnd w:id="7"/>
      <w:r>
        <w:t>Статья 7. Информационная продукция для детей, не достигших возраста шести лет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К инфо</w:t>
      </w:r>
      <w:r>
        <w:t>рмационной продукции для детей, не достигших возраста шести лет, может быть отнесена информационная продукция, содержащая информацию, не причиняющую вреда здоровью и (или) развитию детей (в том числе информационная продукция, содержащая оправданные ее жанр</w:t>
      </w:r>
      <w:r>
        <w:t>ом и (или) сюжетом эпизодические ненатуралистические изображение или описание физического и (или) психического насилия (за исключением сексуального насилия) при условии торжества добра над злом и выражения сострадания к жертве насилия и (или) осуждения нас</w:t>
      </w:r>
      <w:r>
        <w:t>илия).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bookmarkStart w:id="8" w:name="Par119"/>
      <w:bookmarkEnd w:id="8"/>
      <w:r>
        <w:t>Статья 8. Информационная продукция для детей, достигших возраста шести лет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 xml:space="preserve">К допускаемой к обороту информационной продукции для детей, достигших возраста шести лет, может быть отнесена информационная продукция, предусмотренная </w:t>
      </w:r>
      <w:hyperlink w:anchor="Par115" w:tooltip="Статья 7. Информационная продукция для детей, не достигших возраста шести лет" w:history="1">
        <w:r>
          <w:rPr>
            <w:color w:val="0000FF"/>
          </w:rPr>
          <w:t>статьей 7</w:t>
        </w:r>
      </w:hyperlink>
      <w:r>
        <w:t xml:space="preserve"> настоящего Федерального закона, а также информационная продукция, содержащая оправданные ее жанром и (или) сюжетом: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кратковременные и ненатуралистические изображение или описание заболеваний человека (за исключением тяжелых заболеваний) и (или) их последствий в форме, не унижающей человеческого достоинства;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2) ненатуралистические изображение или описание несчастного </w:t>
      </w:r>
      <w:r>
        <w:t>случая, аварии, катастрофы либо ненасильственной смерти без демонстрации их последствий, которые могут вызывать у детей страх, ужас или панику;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не побуждающие к совершению антиобщественных действий и (или) преступлений эпизодические изображение или опис</w:t>
      </w:r>
      <w:r>
        <w:t>ание этих действий и (или) преступлений при условии, что не обосновывается и не оправдывается их допустимость и выражается отрицательное, осуждающее отношение к лицам, их совершающим.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bookmarkStart w:id="9" w:name="Par126"/>
      <w:bookmarkEnd w:id="9"/>
      <w:r>
        <w:t>Статья 9. Информационная продукция для детей, достигших воз</w:t>
      </w:r>
      <w:r>
        <w:t>раста двенадцати лет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 xml:space="preserve">К допускаемой к обороту информационной продукции для детей, достигших возраста двенадцати лет, может быть отнесена информационная продукция, предусмотренная </w:t>
      </w:r>
      <w:hyperlink w:anchor="Par119" w:tooltip="Статья 8. Информационная продукция для детей, достигших возраста шести лет" w:history="1">
        <w:r>
          <w:rPr>
            <w:color w:val="0000FF"/>
          </w:rPr>
          <w:t>статьей 8</w:t>
        </w:r>
      </w:hyperlink>
      <w:r>
        <w:t xml:space="preserve"> настоящего Федерального закона, а также информационная продукция, содержащая оправданные ее жанром и (или) сюжетом: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эпизодические изображение или описание жестокости и (или) насилия (за исключением сексуального насили</w:t>
      </w:r>
      <w:r>
        <w:t>я) без натуралистического показа процесса лишения жизни или нанесения увечий при условии, что выражается сострадание к жертве и (или) отрицательное, осуждающее отношение к жестокости, насилию (за исключением насилия, применяемого в случаях защиты прав граж</w:t>
      </w:r>
      <w:r>
        <w:t>дан и охраняемых законом интересов общества или государства);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изображение или описание, не побуждающие к совершению антиобщественных действий (в том числе к потреблению алкогольной и спиртосодержащей продукции, участию в азартных играх, занятию бродяжни</w:t>
      </w:r>
      <w:r>
        <w:t>чеством или попрошайничеством), эпизодическое упоминание (без демонстрации) наркотических средств, психотропных и (или) одурманивающих веществ, табачных изделий при условии, что не обосновывается и не оправдывается допустимость антиобщественных действий, в</w:t>
      </w:r>
      <w:r>
        <w:t>ыражается отрицательное, осуждающее отношение к ним и содержится указание на опасность потребления указанных продукции, средств, веществ, изделий;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30" w:tooltip="Федеральный закон от 29.06.2015 N 179-ФЗ &quot;О внесении изменений в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29.06.2015 N 179-ФЗ)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не эксплуатирующие интереса к сексу и не</w:t>
      </w:r>
      <w:r>
        <w:t xml:space="preserve"> носящие возбуждающего или оскорбительного характера эпизодические ненатуралистические изображение или описание половых отношений между мужчиной и женщиной, за исключением изображения или описания действий сексуального характера.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bookmarkStart w:id="10" w:name="Par134"/>
      <w:bookmarkEnd w:id="10"/>
      <w:r>
        <w:t>Статья 10. Ин</w:t>
      </w:r>
      <w:r>
        <w:t>формационная продукция для детей, достигших возраста шестнадцати лет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 xml:space="preserve">К допускаемой к обороту информационной продукции для детей, достигших возраста шестнадцати лет, может быть отнесена информационная продукция, предусмотренная </w:t>
      </w:r>
      <w:hyperlink w:anchor="Par126" w:tooltip="Статья 9. Информационная продукция для детей, достигших возраста двенадцати лет" w:history="1">
        <w:r>
          <w:rPr>
            <w:color w:val="0000FF"/>
          </w:rPr>
          <w:t>статьей 9</w:t>
        </w:r>
      </w:hyperlink>
      <w:r>
        <w:t xml:space="preserve"> настоящего Федерального закона, а также информационная продукция, содержащая оправданные ее жанром и (или) сюжетом: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изображение или описание несчастного случая, ав</w:t>
      </w:r>
      <w:r>
        <w:t>арии, катастрофы, заболевания, смерти без натуралистического показа их последствий, которые могут вызывать у детей страх, ужас или панику;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изображение или описание жестокости и (или) насилия (за исключением сексу</w:t>
      </w:r>
      <w:r>
        <w:t>ального насилия) без натуралистического показа процесса лишения жизни или нанесения увечий при условии, что выражается сострадание к жертве и (или) отрицательное, осуждающее отношение к жестокости, насилию (за исключением насилия, применяемого в случаях за</w:t>
      </w:r>
      <w:r>
        <w:t>щиты прав граждан и охраняемых законом интересов общества или государства);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информация о наркотических средствах или о психотропных и (или) об одурманивающих веществах (без их демонстрации), об опасных последствиях их потребления с демонстрацией таких с</w:t>
      </w:r>
      <w:r>
        <w:t>лучаев при условии, что выражается отрицательное или осуждающее отношение к потреблению таких средств или веществ и содержится указание на опасность их потребления;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11" w:name="Par140"/>
      <w:bookmarkEnd w:id="11"/>
      <w:r>
        <w:t>4) отдельные бранные слова и (или) выражения, не относящиеся к нецензурной бран</w:t>
      </w:r>
      <w:r>
        <w:t>и;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12" w:name="Par141"/>
      <w:bookmarkEnd w:id="12"/>
      <w:r>
        <w:t>5) не эксплуатирующие интереса к сексу и не носящие оскорбительного характера изображение или описание половых отношений между мужчиной и женщиной, за исключением изображения или описания действий сексуального характера.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jc w:val="center"/>
        <w:outlineLvl w:val="0"/>
      </w:pPr>
      <w:r>
        <w:t>Глава 3. ТРЕБОВАНИЯ</w:t>
      </w:r>
      <w:r>
        <w:t xml:space="preserve"> К ОБОРОТУ ИНФОРМАЦИОННОЙ ПРОДУКЦИИ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11. Общие требования к обороту информационной продукции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 xml:space="preserve">1. Оборот информационной продукции, содержащей информацию, предусмотренную </w:t>
      </w:r>
      <w:hyperlink w:anchor="Par73" w:tooltip="2. К информации, запрещенной для распространения среди детей, относится информация:" w:history="1">
        <w:r>
          <w:rPr>
            <w:color w:val="0000FF"/>
          </w:rPr>
          <w:t>частью 2 статьи 5</w:t>
        </w:r>
      </w:hyperlink>
      <w:r>
        <w:t xml:space="preserve"> настоящего Федерального закона, не допускается, за исключением случаев, предусмотренных настоящим Федеральным законом.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lastRenderedPageBreak/>
        <w:t>2. Оборот информационной продукции, содержащей информацию, запрещенную для распространен</w:t>
      </w:r>
      <w:r>
        <w:t xml:space="preserve">ия среди детей в соответствии с </w:t>
      </w:r>
      <w:hyperlink w:anchor="Par73" w:tooltip="2. К информации, запрещенной для распространения среди детей, относится информация:" w:history="1">
        <w:r>
          <w:rPr>
            <w:color w:val="0000FF"/>
          </w:rPr>
          <w:t>частью 2 статьи 5</w:t>
        </w:r>
      </w:hyperlink>
      <w:r>
        <w:t xml:space="preserve"> настоящего Федерального закона, в местах, доступных для детей, не допускается без применения ад</w:t>
      </w:r>
      <w:r>
        <w:t>министративных и организационных мер, технических и программно-аппаратных средств защиты детей от указанной информации.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3. </w:t>
      </w:r>
      <w:hyperlink r:id="rId31" w:tooltip="Приказ Минкомсвязи России от 16.06.2014 N 161 &quot;Об утверждении требований к административным и организационным мерам, техническим и программно-аппаратным средствам защиты детей от информации, причиняющей вред их здоровью и (или) развитию&quot; (Зарегистрировано в Минюсте России 12.08.2014 N 33555){КонсультантПлюс}" w:history="1">
        <w:r>
          <w:rPr>
            <w:color w:val="0000FF"/>
          </w:rPr>
          <w:t>Требования</w:t>
        </w:r>
      </w:hyperlink>
      <w:r>
        <w:t xml:space="preserve"> к административным и организационным мерам, техническим и программно-аппаратным средствам защиты детей от информации, причиняющей вред их здоровью и (или) развитию, устанавливаются уполномо</w:t>
      </w:r>
      <w:r>
        <w:t>ченным Правительством Российской Федерации федеральным органом исполнительной власти.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4. Оборот информационной продукции, содержащей информацию, предусмотренную </w:t>
      </w:r>
      <w:hyperlink w:anchor="Par68" w:tooltip="Статья 5. Виды информации, причиняющей вред здоровью и (или) развитию детей" w:history="1">
        <w:r>
          <w:rPr>
            <w:color w:val="0000FF"/>
          </w:rPr>
          <w:t>статьей 5</w:t>
        </w:r>
      </w:hyperlink>
      <w:r>
        <w:t xml:space="preserve"> настоящего Федерального закона, без знака информационной продукции не допускается, за исключением: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учебников и учебных пособий, рекомендуемых или допускаемых к использованию в образовательном процессе в соответствии с законодательством</w:t>
      </w:r>
      <w:r>
        <w:t xml:space="preserve"> об образовании;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32" w:tooltip="Федеральный закон от 02.07.2013 N 185-ФЗ (ред. от 05.12.2017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&quot;Об образовании в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телепрограмм, телепередач, транслируемых в эфире без предварительной записи;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информационной продукции, распространяемой посредством радиовещания;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информационной продукции, демонстрируемой посредством зре</w:t>
      </w:r>
      <w:r>
        <w:t>лищных мероприятий;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5) периодических печатных изданий, специализирующихся на распространении информации общественно-политического или производственно-практического характера;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6) информации, распространяемой посредством информационно-телекоммуникационных се</w:t>
      </w:r>
      <w:r>
        <w:t>тей, в том числе сети "Интернет", кроме сетевых изданий и аудиовизуальных сервисов;</w:t>
      </w:r>
    </w:p>
    <w:p w:rsidR="00000000" w:rsidRDefault="008A2D2C">
      <w:pPr>
        <w:pStyle w:val="ConsPlusNormal"/>
        <w:jc w:val="both"/>
      </w:pPr>
      <w:r>
        <w:t xml:space="preserve">(п. 6 введен Федеральным </w:t>
      </w:r>
      <w:hyperlink r:id="rId33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</w:t>
      </w:r>
      <w:r>
        <w:t xml:space="preserve">012 N 139-ФЗ; в ред. Федерального </w:t>
      </w:r>
      <w:hyperlink r:id="rId34" w:tooltip="Федеральный закон от 01.05.2017 N 87-ФЗ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01.05.2017 N 87-ФЗ)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7) комментариев и (или) сообщений, размещаемых по своему усмотрению читателями сетевого изд</w:t>
      </w:r>
      <w:r>
        <w:t>ания на сайте такого издания в порядке, установленном редакцией этого средства массовой информации.</w:t>
      </w:r>
    </w:p>
    <w:p w:rsidR="00000000" w:rsidRDefault="008A2D2C">
      <w:pPr>
        <w:pStyle w:val="ConsPlusNormal"/>
        <w:jc w:val="both"/>
      </w:pPr>
      <w:r>
        <w:t xml:space="preserve">(п. 7 введен Федеральным </w:t>
      </w:r>
      <w:hyperlink r:id="rId35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</w:t>
        </w:r>
        <w:r>
          <w:rPr>
            <w:color w:val="0000FF"/>
          </w:rPr>
          <w:t>ом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5. В присутствии родителей или иных законных представителей детей, достигших возраста шести лет, допускается оборот информационной продукции, предусмотренной </w:t>
      </w:r>
      <w:hyperlink w:anchor="Par126" w:tooltip="Статья 9. Информационная продукция для детей, достигших возраста двенадцати лет" w:history="1">
        <w:r>
          <w:rPr>
            <w:color w:val="0000FF"/>
          </w:rPr>
          <w:t>статьей 9</w:t>
        </w:r>
      </w:hyperlink>
      <w:r>
        <w:t xml:space="preserve"> настоящего Федерального закона.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6. До начала демо</w:t>
      </w:r>
      <w:r>
        <w:t>нстрации посредством зрелищного мероприятия информационной продукции ей присваивается знак информационной продукции. В случае демонстрации нескольких видов информационной продукции для детей разных возрастных категорий указанный знак должен соответствовать</w:t>
      </w:r>
      <w:r>
        <w:t xml:space="preserve"> информационной продукции для детей старшей возрастной категории. Указанный знак размещается на афишах и иных объявлениях о проведении зрелищного мероприятия, а также на входных билетах, приглашениях и иных документах, предоставляющих право его посещения.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7. Демонстрация посредством зрелищного мероприятия информационной продукции, содержащей информацию, предусмотренную </w:t>
      </w:r>
      <w:hyperlink w:anchor="Par68" w:tooltip="Статья 5. Виды информации, причиняющей вред здоровью и (или) развитию детей" w:history="1">
        <w:r>
          <w:rPr>
            <w:color w:val="0000FF"/>
          </w:rPr>
          <w:t>статьей 5</w:t>
        </w:r>
      </w:hyperlink>
      <w:r>
        <w:t xml:space="preserve"> настоящего Федерального зак</w:t>
      </w:r>
      <w:r>
        <w:t>она, предваряется непосредственно перед началом зрелищного мероприятия звуковым сообщением о недопустимости или об ограничении присутствия на такой демонстрации детей соответствующих возрастных категорий.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8. В прокатном удостоверении аудиовизуального произ</w:t>
      </w:r>
      <w:r>
        <w:t>ведения должны содержаться сведения о категории данной информационной продукции.</w:t>
      </w:r>
    </w:p>
    <w:p w:rsidR="00000000" w:rsidRDefault="008A2D2C">
      <w:pPr>
        <w:pStyle w:val="ConsPlusNormal"/>
        <w:jc w:val="both"/>
      </w:pPr>
      <w:r>
        <w:t xml:space="preserve">(в ред. Федерального </w:t>
      </w:r>
      <w:hyperlink r:id="rId36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</w:t>
      </w:r>
      <w:r>
        <w:t>9-ФЗ)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12. Знак информационной продукции</w:t>
      </w:r>
    </w:p>
    <w:p w:rsidR="00000000" w:rsidRDefault="008A2D2C">
      <w:pPr>
        <w:pStyle w:val="ConsPlusNormal"/>
        <w:ind w:firstLine="540"/>
        <w:jc w:val="both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 w:rsidRPr="008A2D2C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8A2D2C" w:rsidRDefault="008A2D2C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8A2D2C">
              <w:rPr>
                <w:rFonts w:eastAsiaTheme="minorEastAsia"/>
                <w:color w:val="392C69"/>
              </w:rPr>
              <w:lastRenderedPageBreak/>
              <w:t>КонсультантПлюс: примечание.</w:t>
            </w:r>
          </w:p>
          <w:p w:rsidR="00000000" w:rsidRPr="008A2D2C" w:rsidRDefault="008A2D2C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8A2D2C">
              <w:rPr>
                <w:rFonts w:eastAsiaTheme="minorEastAsia"/>
                <w:color w:val="392C69"/>
              </w:rPr>
              <w:t xml:space="preserve">Положения ч. 1 ст. 12 не </w:t>
            </w:r>
            <w:hyperlink w:anchor="Par301" w:tooltip="2. Положения части 1 статьи 12 настоящего Федерального закона не распространяются на печатную продукцию, выпущенную в оборот до дня вступления в силу настоящего Федерального закона." w:history="1">
              <w:r w:rsidRPr="008A2D2C">
                <w:rPr>
                  <w:rFonts w:eastAsiaTheme="minorEastAsia"/>
                  <w:color w:val="0000FF"/>
                </w:rPr>
                <w:t>распространяются</w:t>
              </w:r>
            </w:hyperlink>
            <w:r w:rsidRPr="008A2D2C">
              <w:rPr>
                <w:rFonts w:eastAsiaTheme="minorEastAsia"/>
                <w:color w:val="392C69"/>
              </w:rPr>
              <w:t xml:space="preserve"> на печатную продукцию, выпущенную в оборот до 01.09.2012.</w:t>
            </w:r>
          </w:p>
        </w:tc>
      </w:tr>
    </w:tbl>
    <w:p w:rsidR="00000000" w:rsidRDefault="008A2D2C">
      <w:pPr>
        <w:pStyle w:val="ConsPlusNormal"/>
        <w:spacing w:before="260"/>
        <w:ind w:firstLine="540"/>
        <w:jc w:val="both"/>
      </w:pPr>
      <w:bookmarkStart w:id="13" w:name="Par171"/>
      <w:bookmarkEnd w:id="13"/>
      <w:r>
        <w:t>1. Обозначение категории информационной продукции знаком информационной продукции и (или) текстовым предупрежде</w:t>
      </w:r>
      <w:r>
        <w:t>нием об ограничении распространения информационной продукции среди детей осуществляется с соблюдением требований настоящего Федерального закона ее производителем и (или) распространителем следующим образом: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применительно к категории информационной проду</w:t>
      </w:r>
      <w:r>
        <w:t>кции для детей, не достигших возраста шести лет, - в виде цифры "0" и знака "плюс";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применительно к категории информационной продукции для детей, достигших возраста шести лет, - в виде цифры "6" и знака "плюс" и (или) текстового предупреждения в виде сл</w:t>
      </w:r>
      <w:r>
        <w:t>овосочетания "для детей старше шести лет";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применительно к категории информационной продукции для детей, достигших возраста двенадцати лет, - в виде цифры "12" и знака "плюс" и (или) текстового предупреждения в виде словосочетания "для детей старше 12 л</w:t>
      </w:r>
      <w:r>
        <w:t>ет";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применительно к категории информационной продукции для детей, достигших возраста шестнадцати лет, - в виде цифры "16" и знака "плюс" и (или) текстового предупреждения в виде словосочетания "для детей старше 16 лет";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5) применительно к категории информационной продукции, запрещенной для детей, - в виде цифры "18" и знака "плюс" и (или) текстового предупреждения в виде словосочетания "запрещено для детей".</w:t>
      </w:r>
    </w:p>
    <w:p w:rsidR="00000000" w:rsidRDefault="008A2D2C">
      <w:pPr>
        <w:pStyle w:val="ConsPlusNormal"/>
        <w:jc w:val="both"/>
      </w:pPr>
      <w:r>
        <w:t xml:space="preserve">(часть 1 в ред. Федерального </w:t>
      </w:r>
      <w:hyperlink r:id="rId37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2. Производитель, распространитель информационной продукции размещают знак информационной продукции и (или) текстовое предупреждени</w:t>
      </w:r>
      <w:r>
        <w:t xml:space="preserve">е об ограничении ее распространения среди детей перед началом демонстрации фильма при кино- и видеообслуживании в </w:t>
      </w:r>
      <w:hyperlink r:id="rId38" w:tooltip="Приказ Минкультуры России от 16.08.2012 N 893 &quot;Об утверждении Порядка размещения знака информационной продукции и (или) текстового предупреждения об ограничении ее распространения среди детей перед началом демонстрации фильма при кино- и видеообслуживании&quot; (Зарегистрировано в Минюсте России 06.09.2012 N 25399){КонсультантПлюс}" w:history="1">
        <w:r>
          <w:rPr>
            <w:color w:val="0000FF"/>
          </w:rPr>
          <w:t>порядке</w:t>
        </w:r>
      </w:hyperlink>
      <w:r>
        <w:t>, установленном уполномоченным Правительством Российской Федерации федеральным органом исполнительной власти. Размер знака информационной продукции должен составлять не менее чем пять</w:t>
      </w:r>
      <w:r>
        <w:t xml:space="preserve"> процентов площади экрана.</w:t>
      </w:r>
    </w:p>
    <w:p w:rsidR="00000000" w:rsidRDefault="008A2D2C">
      <w:pPr>
        <w:pStyle w:val="ConsPlusNormal"/>
        <w:jc w:val="both"/>
      </w:pPr>
      <w:r>
        <w:t xml:space="preserve">(часть 2 в ред. Федерального </w:t>
      </w:r>
      <w:hyperlink r:id="rId39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3. Размер знака информационной продукции</w:t>
      </w:r>
      <w:r>
        <w:t xml:space="preserve"> должен составлять не менее чем пять процентов площади афиши или иного объявления о проведении соответствующего зрелищного мероприятия, объявления о кино- или видеопоказе, а также входного билета, приглашения либо иного документа, предоставляющих право пос</w:t>
      </w:r>
      <w:r>
        <w:t>ещения такого мероприятия.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4. Знак информационной продукции размещается в публикуемых программах теле- и радиопередач, перечнях и каталогах информационной продукции, а равно и в такой информационной продукции, размещаемой в информационно-телекоммуникационн</w:t>
      </w:r>
      <w:r>
        <w:t>ых сетях.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5. Текстовое предупреждение об ограничении распространения информационной продукции среди детей выполняется на русском языке, а в случаях, установленных Федеральным </w:t>
      </w:r>
      <w:hyperlink r:id="rId40" w:tooltip="Федеральный закон от 01.06.2005 N 53-ФЗ (ред. от 05.05.2014) &quot;О государственном языке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1 июня 2005 года N 53-ФЗ "О государственном языке Российской Федерации", на государствен</w:t>
      </w:r>
      <w:r>
        <w:t>ных языках республик, находящихся в составе Российской Федерации, других языках народов Российской Федерации или иностранных языках.</w:t>
      </w:r>
    </w:p>
    <w:p w:rsidR="00000000" w:rsidRDefault="008A2D2C">
      <w:pPr>
        <w:pStyle w:val="ConsPlusNormal"/>
        <w:jc w:val="both"/>
      </w:pPr>
      <w:r>
        <w:t xml:space="preserve">(часть 5 введена Федеральным </w:t>
      </w:r>
      <w:hyperlink r:id="rId41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13. Дополнительные требования к распространению информационной продукции посредством теле- и радиовещания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 xml:space="preserve">1. Информационная продукция, содержащая информацию, предусмотренную </w:t>
      </w:r>
      <w:hyperlink w:anchor="Par74" w:tooltip="1) побуждающая детей к совершению действий, представляющих угрозу их жизни и (или) здоровью, в том числе к причинению вреда своему здоровью, самоубийству;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ar80" w:tooltip="5) оправдывающая противоправное поведение;" w:history="1">
        <w:r>
          <w:rPr>
            <w:color w:val="0000FF"/>
          </w:rPr>
          <w:t>5 части 2 статьи 5</w:t>
        </w:r>
      </w:hyperlink>
      <w:r>
        <w:t xml:space="preserve"> настоящего Федерального закона, не подлежит распространению посредством теле- и радиовещания с 4 часов до 23 часов по местному времени, за исключением теле- и радиопрограмм, теле- и </w:t>
      </w:r>
      <w:r>
        <w:lastRenderedPageBreak/>
        <w:t>радиопередач, доступ к просмотру или прослушиванию к</w:t>
      </w:r>
      <w:r>
        <w:t xml:space="preserve">оторых осуществляется исключительно на платной основе с применением декодирующих технических устройств и с соблюдением требований </w:t>
      </w:r>
      <w:hyperlink w:anchor="Par189" w:tooltip="3. Распространение посредством телевизионного вещания информационной продукции, содержащей информацию, предусмотренную статьей 5 настоящего Федерального закона, сопровождается демонстрацией знака информационной продукции в углу кадра в порядке, установленном уполномоченным Правительством Российской Федерации федеральным органом исполнительной власти, в начале трансляции телепрограммы, телепередачи, а также при каждом возобновлении их трансляции (после прерывания рекламой и (или) иной информацией)." w:history="1">
        <w:r>
          <w:rPr>
            <w:color w:val="0000FF"/>
          </w:rPr>
          <w:t>частей 3</w:t>
        </w:r>
      </w:hyperlink>
      <w:r>
        <w:t xml:space="preserve"> и </w:t>
      </w:r>
      <w:hyperlink w:anchor="Par191" w:tooltip="4. Распространение посредством радиовещания информационной продукции, содержащей информацию, предусмотренную статьей 5 настоящего Федерального закона, за исключением радиопередач, транслируемых в эфире без предварительной записи, сопровождается сообщением об ограничении распространения такой информационной продукции среди детей в начале трансляции радиопередач в порядке, установленном уполномоченным Правительством Российской Федерации федеральным органом исполнительной власти." w:history="1">
        <w:r>
          <w:rPr>
            <w:color w:val="0000FF"/>
          </w:rPr>
          <w:t>4</w:t>
        </w:r>
      </w:hyperlink>
      <w:r>
        <w:t xml:space="preserve"> настоящей статьи.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2. Информационная продукция, содержащая информацию, предусмотренную </w:t>
      </w:r>
      <w:hyperlink w:anchor="Par140" w:tooltip="4) отдельные бранные слова и (или) выражения, не относящиеся к нецензурной брани;" w:history="1">
        <w:r>
          <w:rPr>
            <w:color w:val="0000FF"/>
          </w:rPr>
          <w:t>пунктами 4</w:t>
        </w:r>
      </w:hyperlink>
      <w:r>
        <w:t xml:space="preserve"> и </w:t>
      </w:r>
      <w:hyperlink w:anchor="Par141" w:tooltip="5) не эксплуатирующие интереса к сексу и не носящие оскорбительного характера изображение или описание половых отношений между мужчиной и женщиной, за исключением изображения или описания действий сексуального характера." w:history="1">
        <w:r>
          <w:rPr>
            <w:color w:val="0000FF"/>
          </w:rPr>
          <w:t>5 статьи 10</w:t>
        </w:r>
      </w:hyperlink>
      <w:r>
        <w:t xml:space="preserve"> настоящего Федерального закона, не подлежит распространению посредством теле- и радиовещания с 7 часов до 21 часа по местному времени, за </w:t>
      </w:r>
      <w:r>
        <w:t xml:space="preserve">исключением теле- и радиопрограмм, теле- и радиопередач, доступ к просмотру или прослушиванию которых осуществляется исключительно на платной основе с применением декодирующих технических устройств и с соблюдением требований </w:t>
      </w:r>
      <w:hyperlink w:anchor="Par189" w:tooltip="3. Распространение посредством телевизионного вещания информационной продукции, содержащей информацию, предусмотренную статьей 5 настоящего Федерального закона, сопровождается демонстрацией знака информационной продукции в углу кадра в порядке, установленном уполномоченным Правительством Российской Федерации федеральным органом исполнительной власти, в начале трансляции телепрограммы, телепередачи, а также при каждом возобновлении их трансляции (после прерывания рекламой и (или) иной информацией)." w:history="1">
        <w:r>
          <w:rPr>
            <w:color w:val="0000FF"/>
          </w:rPr>
          <w:t>частей 3</w:t>
        </w:r>
      </w:hyperlink>
      <w:r>
        <w:t xml:space="preserve"> и </w:t>
      </w:r>
      <w:hyperlink w:anchor="Par191" w:tooltip="4. Распространение посредством радиовещания информационной продукции, содержащей информацию, предусмотренную статьей 5 настоящего Федерального закона, за исключением радиопередач, транслируемых в эфире без предварительной записи, сопровождается сообщением об ограничении распространения такой информационной продукции среди детей в начале трансляции радиопередач в порядке, установленном уполномоченным Правительством Российской Федерации федеральным органом исполнительной власти." w:history="1">
        <w:r>
          <w:rPr>
            <w:color w:val="0000FF"/>
          </w:rPr>
          <w:t>4</w:t>
        </w:r>
      </w:hyperlink>
      <w:r>
        <w:t xml:space="preserve"> н</w:t>
      </w:r>
      <w:r>
        <w:t>астоящей статьи.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14" w:name="Par189"/>
      <w:bookmarkEnd w:id="14"/>
      <w:r>
        <w:t xml:space="preserve">3. Распространение посредством телевизионного вещания информационной продукции, содержащей информацию, предусмотренную </w:t>
      </w:r>
      <w:hyperlink w:anchor="Par68" w:tooltip="Статья 5. Виды информации, причиняющей вред здоровью и (или) развитию детей" w:history="1">
        <w:r>
          <w:rPr>
            <w:color w:val="0000FF"/>
          </w:rPr>
          <w:t xml:space="preserve">статьей </w:t>
        </w:r>
        <w:r>
          <w:rPr>
            <w:color w:val="0000FF"/>
          </w:rPr>
          <w:t>5</w:t>
        </w:r>
      </w:hyperlink>
      <w:r>
        <w:t xml:space="preserve"> настоящего Федерального закона, сопровождается демонстрацией знака информационной продукции в углу кадра в </w:t>
      </w:r>
      <w:hyperlink r:id="rId42" w:tooltip="Приказ Минкомсвязи России от 17.08.2012 N 202 &quot;Об утверждении порядка демонстрации знака информационной продукции в начале трансляции телепрограммы, телепередачи, а также при каждом возобновлении их трансляции (после прерывания рекламой и (или) иной информацией)&quot; (Зарегистрировано в Минюсте России 26.11.2012 N 25927){КонсультантПлюс}" w:history="1">
        <w:r>
          <w:rPr>
            <w:color w:val="0000FF"/>
          </w:rPr>
          <w:t>порядке</w:t>
        </w:r>
      </w:hyperlink>
      <w:r>
        <w:t>, установленном уполномоченным Правительством Российской Федерации федеральным органом исполнительной власти, в начале трансляции телепрограммы, телепередачи, а</w:t>
      </w:r>
      <w:r>
        <w:t xml:space="preserve"> также при каждом возобновлении их трансляции (после прерывания рекламой и (или) иной информацией).</w:t>
      </w:r>
    </w:p>
    <w:p w:rsidR="00000000" w:rsidRDefault="008A2D2C">
      <w:pPr>
        <w:pStyle w:val="ConsPlusNormal"/>
        <w:jc w:val="both"/>
      </w:pPr>
      <w:r>
        <w:t xml:space="preserve">(часть 3 в ред. Федерального </w:t>
      </w:r>
      <w:hyperlink r:id="rId43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</w:t>
        </w:r>
        <w:r>
          <w:rPr>
            <w:color w:val="0000FF"/>
          </w:rPr>
          <w:t>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15" w:name="Par191"/>
      <w:bookmarkEnd w:id="15"/>
      <w:r>
        <w:t xml:space="preserve">4. Распространение посредством радиовещания информационной продукции, содержащей информацию, предусмотренную </w:t>
      </w:r>
      <w:hyperlink w:anchor="Par68" w:tooltip="Статья 5. Виды информации, причиняющей вред здоровью и (или) развитию детей" w:history="1">
        <w:r>
          <w:rPr>
            <w:color w:val="0000FF"/>
          </w:rPr>
          <w:t>ст</w:t>
        </w:r>
        <w:r>
          <w:rPr>
            <w:color w:val="0000FF"/>
          </w:rPr>
          <w:t>атьей 5</w:t>
        </w:r>
      </w:hyperlink>
      <w:r>
        <w:t xml:space="preserve"> настоящего Федерального закона, за исключением радиопередач, транслируемых в эфире без предварительной записи, сопровождается сообщением об ограничении распространения такой информационной продукции среди детей в начале трансляции радиопередач в</w:t>
      </w:r>
      <w:r>
        <w:t xml:space="preserve"> </w:t>
      </w:r>
      <w:hyperlink r:id="rId44" w:tooltip="Ссылка на КонсультантПлюс" w:history="1">
        <w:r>
          <w:rPr>
            <w:color w:val="0000FF"/>
          </w:rPr>
          <w:t>порядке</w:t>
        </w:r>
      </w:hyperlink>
      <w:r>
        <w:t>, установленном уполномоченным Правительством Российской Федерации федеральным органом исп</w:t>
      </w:r>
      <w:r>
        <w:t>олнительной власти.</w:t>
      </w:r>
    </w:p>
    <w:p w:rsidR="00000000" w:rsidRDefault="008A2D2C">
      <w:pPr>
        <w:pStyle w:val="ConsPlusNormal"/>
        <w:jc w:val="both"/>
      </w:pPr>
      <w:r>
        <w:t xml:space="preserve">(часть 4 в ред. Федерального </w:t>
      </w:r>
      <w:hyperlink r:id="rId45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5. При размещении анонсов или сообщений о распр</w:t>
      </w:r>
      <w:r>
        <w:t>остранении посредством теле- и радиовещания информационной продукции, запрещенной для детей, не допускается использование фрагментов указанной информационной продукции, содержащей информацию, причиняющую вред здоровью и (или) развитию детей.</w:t>
      </w:r>
    </w:p>
    <w:p w:rsidR="00000000" w:rsidRDefault="008A2D2C">
      <w:pPr>
        <w:pStyle w:val="ConsPlusNormal"/>
        <w:jc w:val="both"/>
      </w:pPr>
      <w:r>
        <w:t>(в ред. Федера</w:t>
      </w:r>
      <w:r>
        <w:t xml:space="preserve">льного </w:t>
      </w:r>
      <w:hyperlink r:id="rId46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14. Особенности распространения информации посредством информационно-телекоммуник</w:t>
      </w:r>
      <w:r>
        <w:t>ационных сетей</w:t>
      </w:r>
    </w:p>
    <w:p w:rsidR="00000000" w:rsidRDefault="008A2D2C">
      <w:pPr>
        <w:pStyle w:val="ConsPlusNormal"/>
        <w:ind w:firstLine="540"/>
        <w:jc w:val="both"/>
      </w:pPr>
      <w:r>
        <w:t xml:space="preserve">(в ред. Федерального </w:t>
      </w:r>
      <w:hyperlink r:id="rId47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Доступ к информации, распространяемой посредством информ</w:t>
      </w:r>
      <w:r>
        <w:t>ационно-телекоммуникационных сетей, в том числе сети "Интернет", в местах, доступных для детей, предоставляется лицом, организующим доступ к сети "Интернет" в таких местах (за исключением операторов связи, оказывающих эти услуги связи на основании договоро</w:t>
      </w:r>
      <w:r>
        <w:t>в об оказании услуг связи, заключенных в письменной форме), другим лицам при условии применения административных и организационных мер, технических, программно-аппаратных средств защиты детей от информации, причиняющей вред их здоровью и (или) развитию.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2.</w:t>
      </w:r>
      <w:r>
        <w:t xml:space="preserve"> Сайт в информационно-телекоммуникационной сети "Интернет", не зарегистрированный как средство массовой информации, может содержать знак информационной продукции (в том числе в машиночитаемом виде) и (или) текстовое предупреждение об ограничении ее распрос</w:t>
      </w:r>
      <w:r>
        <w:t xml:space="preserve">транения среди детей, соответствующие одной из категорий информационной продукции, установленных </w:t>
      </w:r>
      <w:hyperlink w:anchor="Par101" w:tooltip="3. Классификация информационной продукции осуществляется в соответствии с требованиями настоящего Федерального закона по следующим категориям информационной продукции:" w:history="1">
        <w:r>
          <w:rPr>
            <w:color w:val="0000FF"/>
          </w:rPr>
          <w:t>частью 3 статьи 6</w:t>
        </w:r>
      </w:hyperlink>
      <w:r>
        <w:t xml:space="preserve"> настоящего Федерального закона. Классификация сайтов осуществляется их владельцами самостоятельно в соответствии с требованиями настоящего Федерального закона.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3. Аудиовизуальный сервис должен содержать знак информационной продукции (в том числе в машиночитаемом виде) и (или) текстовое предупреждение об ограничении распространения среди детей информационной продукции, соответствующие одной из категорий информацио</w:t>
      </w:r>
      <w:r>
        <w:t xml:space="preserve">нной продукции, установленных </w:t>
      </w:r>
      <w:hyperlink w:anchor="Par101" w:tooltip="3. Классификация информационной продукции осуществляется в соответствии с требованиями настоящего Федерального закона по следующим категориям информационной продукции:" w:history="1">
        <w:r>
          <w:rPr>
            <w:color w:val="0000FF"/>
          </w:rPr>
          <w:t>частью 3 статьи 6</w:t>
        </w:r>
      </w:hyperlink>
      <w:r>
        <w:t xml:space="preserve"> настоящего Ф</w:t>
      </w:r>
      <w:r>
        <w:t>едерального закона. Классификация аудиовизуальных сервисов осуществляется их владельцами самостоятельно в соответствии с требованиями настоящего Федерального закона.</w:t>
      </w:r>
    </w:p>
    <w:p w:rsidR="00000000" w:rsidRDefault="008A2D2C">
      <w:pPr>
        <w:pStyle w:val="ConsPlusNormal"/>
        <w:jc w:val="both"/>
      </w:pPr>
      <w:r>
        <w:lastRenderedPageBreak/>
        <w:t xml:space="preserve">(часть 3 введена Федеральным </w:t>
      </w:r>
      <w:hyperlink r:id="rId48" w:tooltip="Федеральный закон от 01.05.2017 N 87-ФЗ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01.05.2017 N 87-ФЗ)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15. Дополнительные требования к обороту отдельных видов информационной продукции для детей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В информационной продукции для детей, включая информационную продукцию, распростра</w:t>
      </w:r>
      <w:r>
        <w:t>няемую посредством информационно-телекоммуникационных сетей, в том числе сети "Интернет", и сетей подвижной радиотелефонной связи, не допускается размещать объявления о привлечении детей к участию в создании информационной продукции, причиняющей вред их зд</w:t>
      </w:r>
      <w:r>
        <w:t>оровью и (или) развитию.</w:t>
      </w:r>
    </w:p>
    <w:p w:rsidR="00000000" w:rsidRDefault="008A2D2C">
      <w:pPr>
        <w:pStyle w:val="ConsPlusNormal"/>
        <w:jc w:val="both"/>
      </w:pPr>
      <w:r>
        <w:t xml:space="preserve">(часть 1 в ред. Федерального </w:t>
      </w:r>
      <w:hyperlink r:id="rId49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2. Содержание и художественное оформление </w:t>
      </w:r>
      <w:r>
        <w:t>информационной продукции, предназначенной для обучения детей в дошкольных образовательных организациях, должны соответствовать содержанию и художественному оформлению информационной продукции для детей, не достигших возраста шести лет.</w:t>
      </w:r>
    </w:p>
    <w:p w:rsidR="00000000" w:rsidRDefault="008A2D2C">
      <w:pPr>
        <w:pStyle w:val="ConsPlusNormal"/>
        <w:jc w:val="both"/>
      </w:pPr>
      <w:r>
        <w:t>(в ред. Федерального</w:t>
      </w:r>
      <w:r>
        <w:t xml:space="preserve"> </w:t>
      </w:r>
      <w:hyperlink r:id="rId50" w:tooltip="Федеральный закон от 02.07.2013 N 185-ФЗ (ред. от 05.12.2017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&quot;Об образовании в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02.07.2013 N 1</w:t>
      </w:r>
      <w:r>
        <w:t>85-ФЗ)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3. Содержание и художественное оформление печатных изданий, полиграфической продукции (в том числе тетрадей, дневников, обложек для книг, закладок для книг), аудиовизуальной продукции, иной информационной продукции, используемой в образовательном пр</w:t>
      </w:r>
      <w:r>
        <w:t xml:space="preserve">оцессе, должны соответствовать требованиям </w:t>
      </w:r>
      <w:hyperlink w:anchor="Par115" w:tooltip="Статья 7. Информационная продукция для детей, не достигших возраста шести лет" w:history="1">
        <w:r>
          <w:rPr>
            <w:color w:val="0000FF"/>
          </w:rPr>
          <w:t>статей 7</w:t>
        </w:r>
      </w:hyperlink>
      <w:r>
        <w:t xml:space="preserve"> - </w:t>
      </w:r>
      <w:hyperlink w:anchor="Par134" w:tooltip="Статья 10. Информационная продукция для детей, достигших возраста шестнадцати лет" w:history="1">
        <w:r>
          <w:rPr>
            <w:color w:val="0000FF"/>
          </w:rPr>
          <w:t>10</w:t>
        </w:r>
      </w:hyperlink>
      <w:r>
        <w:t xml:space="preserve"> настоящего Федерального закона.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16. Дополнительные требования к обороту информационной продукции, запрещенной для детей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Первая и последняя полосы газеты, обложка экземпляра печатной продукции, иной полиграфической продукции, за</w:t>
      </w:r>
      <w:r>
        <w:t>прещенной для детей, при распространении для неопределенного круга лиц в местах, доступных для детей, не должны содержать информацию, причиняющую вред здоровью и (или) развитию детей.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2. Информационная продукция, запрещенная для детей, в виде печатной прод</w:t>
      </w:r>
      <w:r>
        <w:t>укции допускается к распространению в местах, доступных для детей, только в запечатанных упаковках.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3. Информационная продукция, запрещенная для детей, не допускается к распространению в предназначенных для детей образовательных организациях, детских медиц</w:t>
      </w:r>
      <w:r>
        <w:t>инских, санаторно-курортных, физкультурно-спортивных организациях, организациях культуры, организациях отдыха и оздоровления детей или на расстоянии менее чем сто метров от границ территорий указанных организаций.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jc w:val="center"/>
        <w:outlineLvl w:val="0"/>
      </w:pPr>
      <w:r>
        <w:t>Глава 4. ЭКСПЕРТИЗА ИНФОРМАЦИОННОЙ ПРОДУК</w:t>
      </w:r>
      <w:r>
        <w:t>ЦИИ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bookmarkStart w:id="16" w:name="Par220"/>
      <w:bookmarkEnd w:id="16"/>
      <w:r>
        <w:t>Статья 17. Общие требования к экспертизе информационной продукции</w:t>
      </w:r>
    </w:p>
    <w:p w:rsidR="00000000" w:rsidRDefault="008A2D2C">
      <w:pPr>
        <w:pStyle w:val="ConsPlusNormal"/>
        <w:ind w:firstLine="540"/>
        <w:jc w:val="both"/>
      </w:pPr>
      <w:r>
        <w:t xml:space="preserve">(в ред. Федерального </w:t>
      </w:r>
      <w:hyperlink r:id="rId51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</w:t>
      </w:r>
      <w:r>
        <w:t>139-ФЗ)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Экспертиза информационной продукции проводится экспертом, экспертами и (или) экспертными организациями, аккредитованными уполномоченным Правительством Российской Федерации федеральным органом исполнительной власти, по инициативе органов государ</w:t>
      </w:r>
      <w:r>
        <w:t xml:space="preserve">ственной власти, органов местного самоуправления, юридических лиц, индивидуальных предпринимателей, общественных объединений, граждан на договорной основе. В случае несогласия с результатами проведенной экспертизы информационной продукции заинтересованное </w:t>
      </w:r>
      <w:r>
        <w:t>лицо вправе оспорить экспертное заключение в судебном порядке.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2. Уполномоченный Правительством Российской Федерации федеральный орган исполнительной власти осуществляет в установленном им </w:t>
      </w:r>
      <w:hyperlink r:id="rId52" w:tooltip="Ссылка на КонсультантПлюс" w:history="1">
        <w:r>
          <w:rPr>
            <w:color w:val="0000FF"/>
          </w:rPr>
          <w:t>порядке</w:t>
        </w:r>
      </w:hyperlink>
      <w:r>
        <w:t xml:space="preserve"> аккредитацию экспертов и экспертных организаций на право проведения экспертизы информационной продукции, включая выдачу аттестатов аккредитации, приостановле</w:t>
      </w:r>
      <w:r>
        <w:t>ние или прекращение действия выданных аттестатов аккредитации, ведение реестра аккредитованных экспертов и экспертных организаций и контроль за деятельностью аккредитованных им экспертов и экспертных организаций.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lastRenderedPageBreak/>
        <w:t>3. Сведения, содержащиеся в реестре аккредитованных экспертов и экспертных организаций, являются открытыми и доступными для ознакомления с ними любых физических лиц и юридических лиц, за исключением случаев, если доступ к таким сведениям ограничен в соотве</w:t>
      </w:r>
      <w:r>
        <w:t>тствии с федеральными законами.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4. Уполномоченный Правительством Российской Федерации федеральный орган исполнительной власти размещает в информационно-телекоммуникационной сети "Интернет" на своем официальном сайте следующие сведения из реестра аккредитов</w:t>
      </w:r>
      <w:r>
        <w:t>анных экспертов и экспертных организаций: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полное и (в случае, если имеется) сокращенное наименование, организационно-правовая форма юридического лица, адрес его места нахождения, адреса мест осуществления экспертной деятельности (в отношении аккредитова</w:t>
      </w:r>
      <w:r>
        <w:t>нных экспертных организаций);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фамилия, имя и (в случае, если имеется) отчество индивидуального предпринимателя, адреса мест осуществления экспертной деятельности (в отношении аккредитованных экспертов, являющихся индивидуальными предпринимателями);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ф</w:t>
      </w:r>
      <w:r>
        <w:t>амилия, имя и (в случае, если имеется) отчество физического лица, наименование и организационно-правовая форма экспертной организации, адреса мест осуществления экспертной деятельности (в отношении аккредитованных экспертов, являющихся работниками экспертн</w:t>
      </w:r>
      <w:r>
        <w:t>ых организаций);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номер и дата выдачи аттестата аккредитации;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5) номер и дата приказа (распоряжения должностного лица) уполномоченного Правительством Российской Федерации федерального органа исполнительной власти об аккредитации эксперта или экспертной о</w:t>
      </w:r>
      <w:r>
        <w:t>рганизации;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6) вид информационной продукции, экспертизу которой вправе осуществлять аккредитованный эксперт или аккредитованная экспертная организация;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7) сведения о приостановлении или прекращении действия выданного аттестата аккредитации.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5. В качестве э</w:t>
      </w:r>
      <w:r>
        <w:t>ксперта, экспертов для проведения экспертизы информационной продукции могут выступать лица, имеющие высшее профессиональное образование и обладающие специальными знаниями, в том числе в области педагогики, возрастной психологии, возрастной физиологии, детс</w:t>
      </w:r>
      <w:r>
        <w:t>кой психиатрии, за исключением лиц: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1) имеющих или имевших судимость за совершение тяжких и особо тяжких преступлений против личности, преступлений против половой неприкосновенности и половой свободы личности, против семьи и несовершеннолетних, умышленных </w:t>
      </w:r>
      <w:r>
        <w:t>преступлений против здоровья населения и общественной нравственности;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являющихся производителями, распространителями информационной продукции, переданной на экспертизу, или их представителями.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6. </w:t>
      </w:r>
      <w:hyperlink r:id="rId53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проведения экспертизы информационной продукции устанавливается уполномоченным Правительством Российской Федерации федеральным органом исполнительно</w:t>
      </w:r>
      <w:r>
        <w:t>й власти с соблюдением требований настоящего Федерального закона.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7. Экспертиза информационной продукции может проводиться двумя и более экспертами одной специальности (комиссионная экспертиза) или разных специальностей (комплексная экспертиза).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8. Срок пр</w:t>
      </w:r>
      <w:r>
        <w:t>оведения экспертизы информационной продукции не может превышать тридцать дней с момента заключения договора о ее проведении.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9. Оплата услуг экспертов, экспертных организаций и возмещение понесенных ими в связи с проведением экспертизы информационной проду</w:t>
      </w:r>
      <w:r>
        <w:t>кции расходов осуществляются за счет заказчика экспертизы.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18. Экспертное заключение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По окончании экспертизы информационной продукции дается экспертное заключение.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2. В экспертном заключении указываются: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1) дата, время и место проведения экспер</w:t>
      </w:r>
      <w:r>
        <w:t>тизы информационной продукции;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2) сведения об экспертной организации и эксперте (фамилия, имя, отчество, образование, специальность, стаж работы по специальности, наличие ученой степени, ученого звания, занимаемая должность, место работы);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3) вопросы, пост</w:t>
      </w:r>
      <w:r>
        <w:t>авленные перед экспертом, экспертами;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4) объекты исследований и материалы, представленные для проведения экспертизы информационной продукции;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5) содержание и результаты исследований с указанием методик;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6) мотивированные ответы н</w:t>
      </w:r>
      <w:r>
        <w:t>а поставленные перед экспертом, экспертами вопросы;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7) выводы о наличии или об отсутствии в информационной продукции информации, причиняющей вред здоровью и (или) развитию детей, о соответствии или о несоответствии информационной продукции определенной кат</w:t>
      </w:r>
      <w:r>
        <w:t>егории информационной продукции, о соответствии или о несоответствии информационной продукции знаку информационной продукции.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3. Экспертное заключение комиссионной экспертизы подписывается всеми экспертами, участвовавшими в проведении указанной экспертизы,</w:t>
      </w:r>
      <w:r>
        <w:t xml:space="preserve"> если их мнения по поставленным вопросам совпадают. В случае возникновения разногласий каждый эксперт дает отдельное экспертное заключение по вопросам, вызвавшим разногласия. Каждый эксперт, участвовавший в проведении комплексной экспертизы, подписывает ча</w:t>
      </w:r>
      <w:r>
        <w:t>сть экспертного заключения, содержащую описание проведенных им исследований, и несет за нее ответственность.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4. Экспертное заключение составляется в трех экземплярах для передачи заказчику экспертизы информационной продукции, для направления в течение двух</w:t>
      </w:r>
      <w:r>
        <w:t xml:space="preserve"> рабочих дней со дня подписания экспертного заключения в уполномоченный Правительством Российской Федерации федеральный орган исполнительной власти и для хранения у эксперта или в экспертной организации в течение пяти лет.</w:t>
      </w:r>
    </w:p>
    <w:p w:rsidR="00000000" w:rsidRDefault="008A2D2C">
      <w:pPr>
        <w:pStyle w:val="ConsPlusNormal"/>
        <w:jc w:val="both"/>
      </w:pPr>
      <w:r>
        <w:t xml:space="preserve">(часть 4 в ред. Федерального </w:t>
      </w:r>
      <w:hyperlink r:id="rId54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5. Информация о проведенной экспертизе информационной продукции и ее результатах размещается уполном</w:t>
      </w:r>
      <w:r>
        <w:t>оченным Правительством Российской Федерации федеральным органом исполнительной власти в информационно-телекоммуникационной сети "Интернет" на своем официальном сайте в течение двух рабочих дней со дня получения экспертного заключения.</w:t>
      </w:r>
    </w:p>
    <w:p w:rsidR="00000000" w:rsidRDefault="008A2D2C">
      <w:pPr>
        <w:pStyle w:val="ConsPlusNormal"/>
        <w:jc w:val="both"/>
      </w:pPr>
      <w:r>
        <w:t>(часть 5 введена Феде</w:t>
      </w:r>
      <w:r>
        <w:t xml:space="preserve">ральным </w:t>
      </w:r>
      <w:hyperlink r:id="rId55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6. Повторное проведение экспертизы конкретной информационной продукции допускается в по</w:t>
      </w:r>
      <w:r>
        <w:t>рядке, установленном процессуальным законодательством, при рассмотрении судом споров, связанных с результатами проведенной экспертизы информационной продукции.</w:t>
      </w:r>
    </w:p>
    <w:p w:rsidR="00000000" w:rsidRDefault="008A2D2C">
      <w:pPr>
        <w:pStyle w:val="ConsPlusNormal"/>
        <w:jc w:val="both"/>
      </w:pPr>
      <w:r>
        <w:t xml:space="preserve">(часть 6 введена Федеральным </w:t>
      </w:r>
      <w:hyperlink r:id="rId56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19. Правовые последствия экспертизы информационной продукции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В срок не позднее чем пятнадцать дней со дня получения экспертного заключения федеральный ор</w:t>
      </w:r>
      <w:r>
        <w:t>ган исполнительной власти, уполномоченный Правительством Российской Федерации, принимает решение: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17" w:name="Par264"/>
      <w:bookmarkEnd w:id="17"/>
      <w:r>
        <w:t xml:space="preserve">1) о несоответствии информационной продукции требованиям настоящего Федерального закона и </w:t>
      </w:r>
      <w:r>
        <w:lastRenderedPageBreak/>
        <w:t>вынесении предписания об устранении выявленного нарушени</w:t>
      </w:r>
      <w:r>
        <w:t>я в случае, если в экспертном заключении содержится вывод о наличии в данной информационной продукции информации, причиняющей вред здоровью и (или) развитию детей, либо о несоответствии знака информационной продукции определенной категории информационной п</w:t>
      </w:r>
      <w:r>
        <w:t>родукции;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2) о соответствии информационной продукции требованиям настоящего Федерального закона и об отказе в вынесении указанного в </w:t>
      </w:r>
      <w:hyperlink w:anchor="Par264" w:tooltip="1) о несоответствии информационной продукции требованиям настоящего Федерального закона и вынесении предписания об устранении выявленного нарушения в случае, если в экспертном заключении содержится вывод о наличии в данной информационной продукции информации, причиняющей вред здоровью и (или) развитию детей, либо о несоответствии знака информационной продукции определенной категории информационной продукции;" w:history="1">
        <w:r>
          <w:rPr>
            <w:color w:val="0000FF"/>
          </w:rPr>
          <w:t>пункте 1</w:t>
        </w:r>
      </w:hyperlink>
      <w:r>
        <w:t xml:space="preserve"> настоящей части предписания.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jc w:val="center"/>
        <w:outlineLvl w:val="0"/>
      </w:pPr>
      <w:r>
        <w:t>Глава 5. ГОСУДАРСТВЕННЫЙ НАДЗОР И ОБЩЕСТВЕННЫЙ</w:t>
      </w:r>
    </w:p>
    <w:p w:rsidR="00000000" w:rsidRDefault="008A2D2C">
      <w:pPr>
        <w:pStyle w:val="ConsPlusTitle"/>
        <w:jc w:val="center"/>
      </w:pPr>
      <w:r>
        <w:t>КОНТРОЛЬ ЗА СОБЛЮДЕНИЕМ ЗАКОНОДАТЕЛЬСТВА</w:t>
      </w:r>
    </w:p>
    <w:p w:rsidR="00000000" w:rsidRDefault="008A2D2C">
      <w:pPr>
        <w:pStyle w:val="ConsPlusTitle"/>
        <w:jc w:val="center"/>
      </w:pPr>
      <w:r>
        <w:t>РОССИЙСКОЙ ФЕДЕРАЦИИ О ЗАЩИТЕ ДЕТЕЙ ОТ</w:t>
      </w:r>
    </w:p>
    <w:p w:rsidR="00000000" w:rsidRDefault="008A2D2C">
      <w:pPr>
        <w:pStyle w:val="ConsPlusTitle"/>
        <w:jc w:val="center"/>
      </w:pPr>
      <w:r>
        <w:t xml:space="preserve">ИНФОРМАЦИИ, ПРИЧИНЯЮЩЕЙ ВРЕД </w:t>
      </w:r>
      <w:r>
        <w:t>ИХ</w:t>
      </w:r>
    </w:p>
    <w:p w:rsidR="00000000" w:rsidRDefault="008A2D2C">
      <w:pPr>
        <w:pStyle w:val="ConsPlusTitle"/>
        <w:jc w:val="center"/>
      </w:pPr>
      <w:r>
        <w:t>ЗДОРОВЬЮ И (ИЛИ) РАЗВИТИЮ</w:t>
      </w:r>
    </w:p>
    <w:p w:rsidR="00000000" w:rsidRDefault="008A2D2C">
      <w:pPr>
        <w:pStyle w:val="ConsPlusNormal"/>
        <w:jc w:val="center"/>
      </w:pPr>
      <w:r>
        <w:t xml:space="preserve">(в ред. Федеральных законов от 28.07.2012 </w:t>
      </w:r>
      <w:hyperlink r:id="rId57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N 139-ФЗ</w:t>
        </w:r>
      </w:hyperlink>
      <w:r>
        <w:t>,</w:t>
      </w:r>
    </w:p>
    <w:p w:rsidR="00000000" w:rsidRDefault="008A2D2C">
      <w:pPr>
        <w:pStyle w:val="ConsPlusNormal"/>
        <w:jc w:val="center"/>
      </w:pPr>
      <w:r>
        <w:t xml:space="preserve">от 14.10.2014 </w:t>
      </w:r>
      <w:hyperlink r:id="rId58" w:tooltip="Федеральный закон от 14.10.2014 N 307-ФЗ (ред. от 03.07.2016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&quot;{КонсультантПлюс}" w:history="1">
        <w:r>
          <w:rPr>
            <w:color w:val="0000FF"/>
          </w:rPr>
          <w:t>N 307-ФЗ</w:t>
        </w:r>
      </w:hyperlink>
      <w:r>
        <w:t>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20. Государственный надзор за соблюдением законодательства Российской Федерации о защите детей от информации, причиняющей вред их здоровью и (или) развитию</w:t>
      </w:r>
    </w:p>
    <w:p w:rsidR="00000000" w:rsidRDefault="008A2D2C">
      <w:pPr>
        <w:pStyle w:val="ConsPlusNormal"/>
        <w:jc w:val="both"/>
      </w:pPr>
      <w:r>
        <w:t xml:space="preserve">(в ред. Федеральных законов от 28.07.2012 </w:t>
      </w:r>
      <w:hyperlink r:id="rId59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N 139-ФЗ</w:t>
        </w:r>
      </w:hyperlink>
      <w:r>
        <w:t xml:space="preserve">, от 14.10.2014 </w:t>
      </w:r>
      <w:hyperlink r:id="rId60" w:tooltip="Федеральный закон от 14.10.2014 N 307-ФЗ (ред. от 03.07.2016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&quot;{КонсультантПлюс}" w:history="1">
        <w:r>
          <w:rPr>
            <w:color w:val="0000FF"/>
          </w:rPr>
          <w:t>N 307-ФЗ</w:t>
        </w:r>
      </w:hyperlink>
      <w:r>
        <w:t>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Государственный надзор за соблюдением законодательства Российской Федерации о защите детей от информации, причиняющей вред их здоровью и (или) развитию, осуществляют в пределах своей компетенции федер</w:t>
      </w:r>
      <w:r>
        <w:t>альный орган исполнительной власти, осуществляющий функции по контролю и надзору в сфере средств массовой информации, в том числе электронных, и массовых коммуникаций, информационных технологий и связи, федеральный орган исполнительной власти, осуществляющ</w:t>
      </w:r>
      <w:r>
        <w:t>ий федеральный государственный надзор в области защиты прав потребителей, и федеральный орган исполнительной власти, осуществляющий функции по контролю и надзору в сфере образования и науки.</w:t>
      </w:r>
    </w:p>
    <w:p w:rsidR="00000000" w:rsidRDefault="008A2D2C">
      <w:pPr>
        <w:pStyle w:val="ConsPlusNormal"/>
        <w:jc w:val="both"/>
      </w:pPr>
      <w:r>
        <w:t xml:space="preserve">(часть 1 в ред. Федерального </w:t>
      </w:r>
      <w:hyperlink r:id="rId61" w:tooltip="Федеральный закон от 14.10.2014 N 307-ФЗ (ред. от 03.07.2016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&quot;{КонсультантПлюс}" w:history="1">
        <w:r>
          <w:rPr>
            <w:color w:val="0000FF"/>
          </w:rPr>
          <w:t>закона</w:t>
        </w:r>
      </w:hyperlink>
      <w:r>
        <w:t xml:space="preserve"> от 14.10.2014 N 307-ФЗ)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 xml:space="preserve">2. Утратил силу. - Федеральный </w:t>
      </w:r>
      <w:hyperlink r:id="rId62" w:tooltip="Федеральный закон от 14.10.2014 N 307-ФЗ (ред. от 03.07.2016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&quot;{КонсультантПлюс}" w:history="1">
        <w:r>
          <w:rPr>
            <w:color w:val="0000FF"/>
          </w:rPr>
          <w:t>закон</w:t>
        </w:r>
      </w:hyperlink>
      <w:r>
        <w:t xml:space="preserve"> от 14.10.2014 N 30</w:t>
      </w:r>
      <w:r>
        <w:t>7-ФЗ.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21. Общественный контроль в сфере защиты детей от информации, причиняющей вред их здоровью и (или) развитию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Зарегистрированные в установленном федеральным законом порядке общественные объединения и иные некоммерческие организации в соотве</w:t>
      </w:r>
      <w:r>
        <w:t>тствии с их уставами, а также граждане вправе осуществлять в соответствии с законодательством Российской Федерации общественный контроль за соблюдением требований настоящего Федерального закона.</w:t>
      </w:r>
    </w:p>
    <w:p w:rsidR="00000000" w:rsidRDefault="008A2D2C">
      <w:pPr>
        <w:pStyle w:val="ConsPlusNormal"/>
        <w:spacing w:before="200"/>
        <w:ind w:firstLine="540"/>
        <w:jc w:val="both"/>
      </w:pPr>
      <w:r>
        <w:t>2. При осуществлении общественного контроля общественные объе</w:t>
      </w:r>
      <w:r>
        <w:t>динения и иные некоммерческие организации, граждане вправе осуществлять мониторинг оборота информационной продукции и доступа детей к информации, в том числе посредством создания "горячих линий".</w:t>
      </w:r>
    </w:p>
    <w:p w:rsidR="00000000" w:rsidRDefault="008A2D2C">
      <w:pPr>
        <w:pStyle w:val="ConsPlusNormal"/>
        <w:jc w:val="both"/>
      </w:pPr>
      <w:r>
        <w:t xml:space="preserve">(часть 2 в ред. Федерального </w:t>
      </w:r>
      <w:hyperlink r:id="rId63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28.07.2012 N 139-ФЗ)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jc w:val="center"/>
        <w:outlineLvl w:val="0"/>
      </w:pPr>
      <w:r>
        <w:t>Глава 6. ОТВЕТСТВЕННОСТЬ ЗА ПРАВОНАРУШЕНИЯ В СФЕРЕ</w:t>
      </w:r>
    </w:p>
    <w:p w:rsidR="00000000" w:rsidRDefault="008A2D2C">
      <w:pPr>
        <w:pStyle w:val="ConsPlusTitle"/>
        <w:jc w:val="center"/>
      </w:pPr>
      <w:r>
        <w:t>ЗАЩИТЫ ДЕТЕЙ ОТ ИНФОРМАЦИИ, ПРИЧИНЯЮЩЕЙ ВРЕД ИХ ЗДОРОВЬЮ</w:t>
      </w:r>
    </w:p>
    <w:p w:rsidR="00000000" w:rsidRDefault="008A2D2C">
      <w:pPr>
        <w:pStyle w:val="ConsPlusTitle"/>
        <w:jc w:val="center"/>
      </w:pPr>
      <w:r>
        <w:t>И (ИЛИ) РАЗВИТИЮ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t>Статья 22. Ответственность за правонарушения в сфере защиты детей от информации, причиняющей вред их здоровью и (или) развитию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Нарушение законодательства Российской Федерации о защите детей от информации, причиняющей вред их здоровью и (или) развитию, вле</w:t>
      </w:r>
      <w:r>
        <w:t>чет за собой ответственность в соответствии с законодательством Российской Федерации.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jc w:val="center"/>
        <w:outlineLvl w:val="0"/>
      </w:pPr>
      <w:r>
        <w:t>Глава 7. ЗАКЛЮЧИТЕЛЬНЫЕ ПОЛОЖЕНИЯ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Title"/>
        <w:ind w:firstLine="540"/>
        <w:jc w:val="both"/>
        <w:outlineLvl w:val="1"/>
      </w:pPr>
      <w:r>
        <w:lastRenderedPageBreak/>
        <w:t>Статья 23. Порядок вступления в силу настоящего Федерального закона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ind w:firstLine="540"/>
        <w:jc w:val="both"/>
      </w:pPr>
      <w:r>
        <w:t>1. Настоящий Федеральный закон вступает в силу с 1 сентября 2012 года.</w:t>
      </w:r>
    </w:p>
    <w:p w:rsidR="00000000" w:rsidRDefault="008A2D2C">
      <w:pPr>
        <w:pStyle w:val="ConsPlusNormal"/>
        <w:spacing w:before="200"/>
        <w:ind w:firstLine="540"/>
        <w:jc w:val="both"/>
      </w:pPr>
      <w:bookmarkStart w:id="18" w:name="Par301"/>
      <w:bookmarkEnd w:id="18"/>
      <w:r>
        <w:t xml:space="preserve">2. Положения </w:t>
      </w:r>
      <w:hyperlink w:anchor="Par171" w:tooltip="1. Обозначение категории информационной продукции знаком информационной продукции и (или) текстовым предупреждением об ограничении распространения информационной продукции среди детей осуществляется с соблюдением требований настоящего Федерального закона ее производителем и (или) распространителем следующим образом:" w:history="1">
        <w:r>
          <w:rPr>
            <w:color w:val="0000FF"/>
          </w:rPr>
          <w:t>части 1 статьи 12</w:t>
        </w:r>
      </w:hyperlink>
      <w:r>
        <w:t xml:space="preserve"> настоящего Федерального закона не распространяются н</w:t>
      </w:r>
      <w:r>
        <w:t>а печатную продукцию, выпущенную в оборот до дня вступления в силу настоящего Федерального закона.</w:t>
      </w:r>
    </w:p>
    <w:p w:rsidR="00000000" w:rsidRDefault="008A2D2C">
      <w:pPr>
        <w:pStyle w:val="ConsPlusNormal"/>
        <w:ind w:firstLine="540"/>
        <w:jc w:val="both"/>
      </w:pPr>
    </w:p>
    <w:p w:rsidR="00000000" w:rsidRDefault="008A2D2C">
      <w:pPr>
        <w:pStyle w:val="ConsPlusNormal"/>
        <w:jc w:val="right"/>
      </w:pPr>
      <w:r>
        <w:t>Президент</w:t>
      </w:r>
    </w:p>
    <w:p w:rsidR="00000000" w:rsidRDefault="008A2D2C">
      <w:pPr>
        <w:pStyle w:val="ConsPlusNormal"/>
        <w:jc w:val="right"/>
      </w:pPr>
      <w:r>
        <w:t>Российской Федерации</w:t>
      </w:r>
    </w:p>
    <w:p w:rsidR="00000000" w:rsidRDefault="008A2D2C">
      <w:pPr>
        <w:pStyle w:val="ConsPlusNormal"/>
        <w:jc w:val="right"/>
      </w:pPr>
      <w:r>
        <w:t>Д.МЕДВЕДЕВ</w:t>
      </w:r>
    </w:p>
    <w:p w:rsidR="00000000" w:rsidRDefault="008A2D2C">
      <w:pPr>
        <w:pStyle w:val="ConsPlusNormal"/>
      </w:pPr>
      <w:r>
        <w:t>Москва, Кремль</w:t>
      </w:r>
    </w:p>
    <w:p w:rsidR="00000000" w:rsidRDefault="008A2D2C">
      <w:pPr>
        <w:pStyle w:val="ConsPlusNormal"/>
        <w:spacing w:before="200"/>
      </w:pPr>
      <w:r>
        <w:t>29 декабря 2010 года</w:t>
      </w:r>
    </w:p>
    <w:p w:rsidR="00000000" w:rsidRDefault="008A2D2C">
      <w:pPr>
        <w:pStyle w:val="ConsPlusNormal"/>
        <w:spacing w:before="200"/>
      </w:pPr>
      <w:r>
        <w:t>N 436-ФЗ</w:t>
      </w:r>
    </w:p>
    <w:p w:rsidR="00000000" w:rsidRDefault="008A2D2C">
      <w:pPr>
        <w:pStyle w:val="ConsPlusNormal"/>
      </w:pPr>
    </w:p>
    <w:p w:rsidR="00000000" w:rsidRDefault="008A2D2C">
      <w:pPr>
        <w:pStyle w:val="ConsPlusNormal"/>
      </w:pPr>
    </w:p>
    <w:p w:rsidR="008A2D2C" w:rsidRDefault="008A2D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8A2D2C">
      <w:headerReference w:type="default" r:id="rId64"/>
      <w:footerReference w:type="default" r:id="rId6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D2C" w:rsidRDefault="008A2D2C">
      <w:pPr>
        <w:spacing w:after="0" w:line="240" w:lineRule="auto"/>
      </w:pPr>
      <w:r>
        <w:separator/>
      </w:r>
    </w:p>
  </w:endnote>
  <w:endnote w:type="continuationSeparator" w:id="0">
    <w:p w:rsidR="008A2D2C" w:rsidRDefault="008A2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A2D2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000000" w:rsidRPr="008A2D2C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8A2D2C" w:rsidRDefault="008A2D2C">
          <w:pPr>
            <w:pStyle w:val="ConsPlusNormal"/>
            <w:rPr>
              <w:rFonts w:eastAsiaTheme="minorEastAsia"/>
              <w:b/>
              <w:bCs/>
              <w:color w:val="333399"/>
              <w:sz w:val="28"/>
              <w:szCs w:val="28"/>
            </w:rPr>
          </w:pPr>
          <w:r w:rsidRPr="008A2D2C">
            <w:rPr>
              <w:rFonts w:eastAsiaTheme="minorEastAsia"/>
              <w:b/>
              <w:bCs/>
              <w:color w:val="333399"/>
              <w:sz w:val="28"/>
              <w:szCs w:val="28"/>
            </w:rPr>
            <w:t>КонсультантПлюс</w:t>
          </w:r>
          <w:r w:rsidRPr="008A2D2C">
            <w:rPr>
              <w:rFonts w:eastAsiaTheme="minorEastAsi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8A2D2C" w:rsidRDefault="008A2D2C">
          <w:pPr>
            <w:pStyle w:val="ConsPlusNormal"/>
            <w:jc w:val="center"/>
            <w:rPr>
              <w:rFonts w:eastAsiaTheme="minorEastAsia"/>
              <w:b/>
              <w:bCs/>
            </w:rPr>
          </w:pPr>
          <w:hyperlink r:id="rId1" w:history="1">
            <w:r w:rsidRPr="008A2D2C">
              <w:rPr>
                <w:rFonts w:eastAsiaTheme="minorEastAsia"/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8A2D2C" w:rsidRDefault="008A2D2C">
          <w:pPr>
            <w:pStyle w:val="ConsPlusNormal"/>
            <w:jc w:val="right"/>
            <w:rPr>
              <w:rFonts w:eastAsiaTheme="minorEastAsia"/>
            </w:rPr>
          </w:pPr>
          <w:r w:rsidRPr="008A2D2C">
            <w:rPr>
              <w:rFonts w:eastAsiaTheme="minorEastAsia"/>
            </w:rPr>
            <w:t xml:space="preserve">Страница </w:t>
          </w:r>
          <w:r w:rsidRPr="008A2D2C">
            <w:rPr>
              <w:rFonts w:eastAsiaTheme="minorEastAsia"/>
            </w:rPr>
            <w:fldChar w:fldCharType="begin"/>
          </w:r>
          <w:r w:rsidRPr="008A2D2C">
            <w:rPr>
              <w:rFonts w:eastAsiaTheme="minorEastAsia"/>
            </w:rPr>
            <w:instrText>\PAGE</w:instrText>
          </w:r>
          <w:r w:rsidR="00782D1D" w:rsidRPr="008A2D2C">
            <w:rPr>
              <w:rFonts w:eastAsiaTheme="minorEastAsia"/>
            </w:rPr>
            <w:fldChar w:fldCharType="separate"/>
          </w:r>
          <w:r w:rsidR="00782D1D" w:rsidRPr="008A2D2C">
            <w:rPr>
              <w:rFonts w:eastAsiaTheme="minorEastAsia"/>
              <w:noProof/>
            </w:rPr>
            <w:t>15</w:t>
          </w:r>
          <w:r w:rsidRPr="008A2D2C">
            <w:rPr>
              <w:rFonts w:eastAsiaTheme="minorEastAsia"/>
            </w:rPr>
            <w:fldChar w:fldCharType="end"/>
          </w:r>
          <w:r w:rsidRPr="008A2D2C">
            <w:rPr>
              <w:rFonts w:eastAsiaTheme="minorEastAsia"/>
            </w:rPr>
            <w:t xml:space="preserve"> из </w:t>
          </w:r>
          <w:r w:rsidRPr="008A2D2C">
            <w:rPr>
              <w:rFonts w:eastAsiaTheme="minorEastAsia"/>
            </w:rPr>
            <w:fldChar w:fldCharType="begin"/>
          </w:r>
          <w:r w:rsidRPr="008A2D2C">
            <w:rPr>
              <w:rFonts w:eastAsiaTheme="minorEastAsia"/>
            </w:rPr>
            <w:instrText>\NUMPAGES</w:instrText>
          </w:r>
          <w:r w:rsidR="00782D1D" w:rsidRPr="008A2D2C">
            <w:rPr>
              <w:rFonts w:eastAsiaTheme="minorEastAsia"/>
            </w:rPr>
            <w:fldChar w:fldCharType="separate"/>
          </w:r>
          <w:r w:rsidR="00782D1D" w:rsidRPr="008A2D2C">
            <w:rPr>
              <w:rFonts w:eastAsiaTheme="minorEastAsia"/>
              <w:noProof/>
            </w:rPr>
            <w:t>15</w:t>
          </w:r>
          <w:r w:rsidRPr="008A2D2C">
            <w:rPr>
              <w:rFonts w:eastAsiaTheme="minorEastAsia"/>
            </w:rPr>
            <w:fldChar w:fldCharType="end"/>
          </w:r>
        </w:p>
      </w:tc>
    </w:tr>
  </w:tbl>
  <w:p w:rsidR="00000000" w:rsidRDefault="008A2D2C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D2C" w:rsidRDefault="008A2D2C">
      <w:pPr>
        <w:spacing w:after="0" w:line="240" w:lineRule="auto"/>
      </w:pPr>
      <w:r>
        <w:separator/>
      </w:r>
    </w:p>
  </w:footnote>
  <w:footnote w:type="continuationSeparator" w:id="0">
    <w:p w:rsidR="008A2D2C" w:rsidRDefault="008A2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000000" w:rsidRPr="008A2D2C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8A2D2C" w:rsidRDefault="008A2D2C">
          <w:pPr>
            <w:pStyle w:val="ConsPlusNormal"/>
            <w:rPr>
              <w:rFonts w:eastAsiaTheme="minorEastAsia"/>
              <w:sz w:val="16"/>
              <w:szCs w:val="16"/>
            </w:rPr>
          </w:pPr>
          <w:r w:rsidRPr="008A2D2C">
            <w:rPr>
              <w:rFonts w:eastAsiaTheme="minorEastAsia"/>
              <w:sz w:val="16"/>
              <w:szCs w:val="16"/>
            </w:rPr>
            <w:t>Федеральный закон от 29.12.2010 N 436-ФЗ</w:t>
          </w:r>
          <w:r w:rsidRPr="008A2D2C">
            <w:rPr>
              <w:rFonts w:eastAsiaTheme="minorEastAsia"/>
              <w:sz w:val="16"/>
              <w:szCs w:val="16"/>
            </w:rPr>
            <w:br/>
            <w:t>(ред. от 01.05.2017)</w:t>
          </w:r>
          <w:r w:rsidRPr="008A2D2C">
            <w:rPr>
              <w:rFonts w:eastAsiaTheme="minorEastAsia"/>
              <w:sz w:val="16"/>
              <w:szCs w:val="16"/>
            </w:rPr>
            <w:br/>
            <w:t>"О защите детей от информации, причиняющей вред их здоровь...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8A2D2C" w:rsidRDefault="008A2D2C">
          <w:pPr>
            <w:pStyle w:val="ConsPlusNormal"/>
            <w:jc w:val="center"/>
            <w:rPr>
              <w:rFonts w:eastAsiaTheme="minorEastAsia"/>
              <w:sz w:val="24"/>
              <w:szCs w:val="24"/>
            </w:rPr>
          </w:pPr>
        </w:p>
        <w:p w:rsidR="00000000" w:rsidRPr="008A2D2C" w:rsidRDefault="008A2D2C">
          <w:pPr>
            <w:pStyle w:val="ConsPlusNormal"/>
            <w:jc w:val="center"/>
            <w:rPr>
              <w:rFonts w:eastAsiaTheme="minorEastAsia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8A2D2C" w:rsidRDefault="008A2D2C">
          <w:pPr>
            <w:pStyle w:val="ConsPlusNormal"/>
            <w:jc w:val="right"/>
            <w:rPr>
              <w:rFonts w:eastAsiaTheme="minorEastAsia"/>
              <w:sz w:val="16"/>
              <w:szCs w:val="16"/>
            </w:rPr>
          </w:pPr>
          <w:r w:rsidRPr="008A2D2C">
            <w:rPr>
              <w:rFonts w:eastAsiaTheme="minorEastAsia"/>
              <w:sz w:val="18"/>
              <w:szCs w:val="18"/>
            </w:rPr>
            <w:t xml:space="preserve">Документ предоставлен </w:t>
          </w:r>
          <w:hyperlink r:id="rId1" w:history="1">
            <w:r w:rsidRPr="008A2D2C">
              <w:rPr>
                <w:rFonts w:eastAsiaTheme="minorEastAsia"/>
                <w:color w:val="0000FF"/>
                <w:sz w:val="18"/>
                <w:szCs w:val="18"/>
              </w:rPr>
              <w:t>КонсультантПлюс</w:t>
            </w:r>
          </w:hyperlink>
          <w:r w:rsidRPr="008A2D2C">
            <w:rPr>
              <w:rFonts w:eastAsiaTheme="minorEastAsia"/>
              <w:sz w:val="18"/>
              <w:szCs w:val="18"/>
            </w:rPr>
            <w:br/>
          </w:r>
          <w:r w:rsidRPr="008A2D2C">
            <w:rPr>
              <w:rFonts w:eastAsiaTheme="minorEastAsia"/>
              <w:sz w:val="16"/>
              <w:szCs w:val="16"/>
            </w:rPr>
            <w:t>Дата сохранения: 08.05.2018</w:t>
          </w:r>
        </w:p>
      </w:tc>
    </w:tr>
  </w:tbl>
  <w:p w:rsidR="00000000" w:rsidRDefault="008A2D2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8A2D2C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25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D00"/>
    <w:rsid w:val="00782D1D"/>
    <w:rsid w:val="008A2D2C"/>
    <w:rsid w:val="00DC3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2C72C732386F941C992FD05AD1B5E9B6B0DCCB3C88F0D02DB69C2BA034D28ED4AD9DA99F6826D1BLB01F" TargetMode="External"/><Relationship Id="rId18" Type="http://schemas.openxmlformats.org/officeDocument/2006/relationships/hyperlink" Target="consultantplus://offline/ref=42C72C732386F941C992FD05AD1B5E9B680DCABEC0DC5A008A3CCCLB0FF" TargetMode="External"/><Relationship Id="rId26" Type="http://schemas.openxmlformats.org/officeDocument/2006/relationships/hyperlink" Target="consultantplus://offline/ref=42C72C732386F941C992FD05AD1B5E9B6B03C4BCCD8C0D02DB69C2BA034D28ED4AD9DA99F6826D18LB06F" TargetMode="External"/><Relationship Id="rId39" Type="http://schemas.openxmlformats.org/officeDocument/2006/relationships/hyperlink" Target="consultantplus://offline/ref=42C72C732386F941C992FD05AD1B5E9B6B03C4BCCD8C0D02DB69C2BA034D28ED4AD9DA99F6826D1ALB02F" TargetMode="External"/><Relationship Id="rId21" Type="http://schemas.openxmlformats.org/officeDocument/2006/relationships/hyperlink" Target="consultantplus://offline/ref=42C72C732386F941C992FD05AD1B5E9B6805CCB9CE8C0D02DB69C2BA034D28ED4AD9DA99F6826A1FLB08F" TargetMode="External"/><Relationship Id="rId34" Type="http://schemas.openxmlformats.org/officeDocument/2006/relationships/hyperlink" Target="consultantplus://offline/ref=42C72C732386F941C992FD05AD1B5E9B6804CBBBCD830D02DB69C2BA034D28ED4AD9DA99F6826D1ELB08F" TargetMode="External"/><Relationship Id="rId42" Type="http://schemas.openxmlformats.org/officeDocument/2006/relationships/hyperlink" Target="consultantplus://offline/ref=42C72C732386F941C992FD05AD1B5E9B6B06C5B8C88F0D02DB69C2BA034D28ED4AD9DA99F6826D18LB00F" TargetMode="External"/><Relationship Id="rId47" Type="http://schemas.openxmlformats.org/officeDocument/2006/relationships/hyperlink" Target="consultantplus://offline/ref=42C72C732386F941C992FD05AD1B5E9B6B03C4BCCD8C0D02DB69C2BA034D28ED4AD9DA99F6826D1DLB02F" TargetMode="External"/><Relationship Id="rId50" Type="http://schemas.openxmlformats.org/officeDocument/2006/relationships/hyperlink" Target="consultantplus://offline/ref=42C72C732386F941C992FD05AD1B5E9B680DC9BFCC8A0D02DB69C2BA034D28ED4AD9DA99F6836418LB07F" TargetMode="External"/><Relationship Id="rId55" Type="http://schemas.openxmlformats.org/officeDocument/2006/relationships/hyperlink" Target="consultantplus://offline/ref=42C72C732386F941C992FD05AD1B5E9B6B03C4BCCD8C0D02DB69C2BA034D28ED4AD9DA99F6826D1ELB01F" TargetMode="External"/><Relationship Id="rId63" Type="http://schemas.openxmlformats.org/officeDocument/2006/relationships/hyperlink" Target="consultantplus://offline/ref=42C72C732386F941C992FD05AD1B5E9B6B03C4BCCD8C0D02DB69C2BA034D28ED4AD9DA99F6826D11LB00F" TargetMode="External"/><Relationship Id="rId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2C72C732386F941C992FD05AD1B5E9B6B03C4BCCD8C0D02DB69C2BA034D28ED4AD9DA99F6826D18LB01F" TargetMode="External"/><Relationship Id="rId29" Type="http://schemas.openxmlformats.org/officeDocument/2006/relationships/hyperlink" Target="consultantplus://offline/ref=42C72C732386F941C992FD05AD1B5E9B6B03C4BCCD8C0D02DB69C2BA034D28ED4AD9DA99F6826D18LB08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42C72C732386F941C992FD05AD1B5E9B680DC9BFCC8A0D02DB69C2BA034D28ED4AD9DA99F6836418LB03F" TargetMode="External"/><Relationship Id="rId24" Type="http://schemas.openxmlformats.org/officeDocument/2006/relationships/hyperlink" Target="consultantplus://offline/ref=42C72C732386F941C992FD05AD1B5E9B6B01C9BDC88A0D02DB69C2BA034D28ED4AD9DA99F6826D1ALB02F" TargetMode="External"/><Relationship Id="rId32" Type="http://schemas.openxmlformats.org/officeDocument/2006/relationships/hyperlink" Target="consultantplus://offline/ref=42C72C732386F941C992FD05AD1B5E9B680DC9BFCC8A0D02DB69C2BA034D28ED4AD9DA99F6836418LB06F" TargetMode="External"/><Relationship Id="rId37" Type="http://schemas.openxmlformats.org/officeDocument/2006/relationships/hyperlink" Target="consultantplus://offline/ref=42C72C732386F941C992FD05AD1B5E9B6B03C4BCCD8C0D02DB69C2BA034D28ED4AD9DA99F6826D1BLB05F" TargetMode="External"/><Relationship Id="rId40" Type="http://schemas.openxmlformats.org/officeDocument/2006/relationships/hyperlink" Target="consultantplus://offline/ref=42C72C732386F941C992FD05AD1B5E9B6B03CFBDC88E0D02DB69C2BA03L40DF" TargetMode="External"/><Relationship Id="rId45" Type="http://schemas.openxmlformats.org/officeDocument/2006/relationships/hyperlink" Target="consultantplus://offline/ref=42C72C732386F941C992FD05AD1B5E9B6B03C4BCCD8C0D02DB69C2BA034D28ED4AD9DA99F6826D1ALB09F" TargetMode="External"/><Relationship Id="rId53" Type="http://schemas.openxmlformats.org/officeDocument/2006/relationships/hyperlink" Target="consultantplus://offline/ref=42C72C732386F941C992E31EB81B5E9B6B06CBB3CE8A0D02DB69C2BA034D28ED4AD9DA99F6826D18LB00F" TargetMode="External"/><Relationship Id="rId58" Type="http://schemas.openxmlformats.org/officeDocument/2006/relationships/hyperlink" Target="consultantplus://offline/ref=42C72C732386F941C992FD05AD1B5E9B6805CCB9CE8C0D02DB69C2BA034D28ED4AD9DA99F6826A1FLB09F" TargetMode="External"/><Relationship Id="rId66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2C72C732386F941C992FD05AD1B5E9B680CCBBECE8F0D02DB69C2BA034D28ED4AD9DA99F6826D1ELB02F" TargetMode="External"/><Relationship Id="rId23" Type="http://schemas.openxmlformats.org/officeDocument/2006/relationships/hyperlink" Target="consultantplus://offline/ref=42C72C732386F941C992FD05AD1B5E9B6B01C5B9CD830D02DB69C2BA034D28ED4AD9DA99F6826D19LB09F" TargetMode="External"/><Relationship Id="rId28" Type="http://schemas.openxmlformats.org/officeDocument/2006/relationships/hyperlink" Target="consultantplus://offline/ref=42C72C732386F941C992FD05AD1B5E9B6B03C4BCCD8C0D02DB69C2BA034D28ED4AD9DA99F6826D18LB07F" TargetMode="External"/><Relationship Id="rId36" Type="http://schemas.openxmlformats.org/officeDocument/2006/relationships/hyperlink" Target="consultantplus://offline/ref=42C72C732386F941C992FD05AD1B5E9B6B03C4BCCD8C0D02DB69C2BA034D28ED4AD9DA99F6826D1BLB03F" TargetMode="External"/><Relationship Id="rId49" Type="http://schemas.openxmlformats.org/officeDocument/2006/relationships/hyperlink" Target="consultantplus://offline/ref=42C72C732386F941C992FD05AD1B5E9B6B03C4BCCD8C0D02DB69C2BA034D28ED4AD9DA99F6826D1DLB06F" TargetMode="External"/><Relationship Id="rId57" Type="http://schemas.openxmlformats.org/officeDocument/2006/relationships/hyperlink" Target="consultantplus://offline/ref=42C72C732386F941C992FD05AD1B5E9B6B03C4BCCD8C0D02DB69C2BA034D28ED4AD9DA99F6826D1ELB05F" TargetMode="External"/><Relationship Id="rId61" Type="http://schemas.openxmlformats.org/officeDocument/2006/relationships/hyperlink" Target="consultantplus://offline/ref=42C72C732386F941C992FD05AD1B5E9B6805CCB9CE8C0D02DB69C2BA034D28ED4AD9DA99F6826A1ELB02F" TargetMode="External"/><Relationship Id="rId10" Type="http://schemas.openxmlformats.org/officeDocument/2006/relationships/hyperlink" Target="consultantplus://offline/ref=42C72C732386F941C992FD05AD1B5E9B6B01C5B9CD830D02DB69C2BA034D28ED4AD9DA99F6826D19LB09F" TargetMode="External"/><Relationship Id="rId19" Type="http://schemas.openxmlformats.org/officeDocument/2006/relationships/hyperlink" Target="consultantplus://offline/ref=42C72C732386F941C992E31EB81B5E9B6B06CBB3CE8A0D02DB69C2BA034D28ED4AD9DA99F6826D18LB00F" TargetMode="External"/><Relationship Id="rId31" Type="http://schemas.openxmlformats.org/officeDocument/2006/relationships/hyperlink" Target="consultantplus://offline/ref=42C72C732386F941C992FD05AD1B5E9B6B03CABEC28B0D02DB69C2BA034D28ED4AD9DA99F6826D19LB09F" TargetMode="External"/><Relationship Id="rId44" Type="http://schemas.openxmlformats.org/officeDocument/2006/relationships/hyperlink" Target="consultantplus://offline/ref=42C72C732386F941C992E31EB81B5E9B6B06CAB8C98F0D02DB69C2BA034D28ED4AD9DA99F6826D18LB00F" TargetMode="External"/><Relationship Id="rId52" Type="http://schemas.openxmlformats.org/officeDocument/2006/relationships/hyperlink" Target="consultantplus://offline/ref=42C72C732386F941C992E31EB81B5E9B6B06CAB3CE830D02DB69C2BA034D28ED4AD9DA99F6826D18LB01F" TargetMode="External"/><Relationship Id="rId60" Type="http://schemas.openxmlformats.org/officeDocument/2006/relationships/hyperlink" Target="consultantplus://offline/ref=42C72C732386F941C992FD05AD1B5E9B6805CCB9CE8C0D02DB69C2BA034D28ED4AD9DA99F6826A1ELB01F" TargetMode="External"/><Relationship Id="rId65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587017B51307086AD286D92A2FCEC4DEE8A05EF2D304E05B677969434406684209DA46B2B83A662K00DF" TargetMode="External"/><Relationship Id="rId14" Type="http://schemas.openxmlformats.org/officeDocument/2006/relationships/hyperlink" Target="consultantplus://offline/ref=42C72C732386F941C992FD05AD1B5E9B6804CBBBCD830D02DB69C2BA034D28ED4AD9DA99F6826D1ELB07F" TargetMode="External"/><Relationship Id="rId22" Type="http://schemas.openxmlformats.org/officeDocument/2006/relationships/hyperlink" Target="consultantplus://offline/ref=42C72C732386F941C992FD05AD1B5E9B6B0DCCB3C88F0D02DB69C2BA034D28ED4AD9DA99F6826D1BLB02F" TargetMode="External"/><Relationship Id="rId27" Type="http://schemas.openxmlformats.org/officeDocument/2006/relationships/hyperlink" Target="consultantplus://offline/ref=42C72C732386F941C992FD05AD1B5E9B680DC9BFCC8A0D02DB69C2BA034D28ED4AD9DA99F6836418LB04F" TargetMode="External"/><Relationship Id="rId30" Type="http://schemas.openxmlformats.org/officeDocument/2006/relationships/hyperlink" Target="consultantplus://offline/ref=42C72C732386F941C992FD05AD1B5E9B6B0DCCB3C88F0D02DB69C2BA034D28ED4AD9DA99F6826D1BLB03F" TargetMode="External"/><Relationship Id="rId35" Type="http://schemas.openxmlformats.org/officeDocument/2006/relationships/hyperlink" Target="consultantplus://offline/ref=42C72C732386F941C992FD05AD1B5E9B6B03C4BCCD8C0D02DB69C2BA034D28ED4AD9DA99F6826D1BLB02F" TargetMode="External"/><Relationship Id="rId43" Type="http://schemas.openxmlformats.org/officeDocument/2006/relationships/hyperlink" Target="consultantplus://offline/ref=42C72C732386F941C992FD05AD1B5E9B6B03C4BCCD8C0D02DB69C2BA034D28ED4AD9DA99F6826D1ALB07F" TargetMode="External"/><Relationship Id="rId48" Type="http://schemas.openxmlformats.org/officeDocument/2006/relationships/hyperlink" Target="consultantplus://offline/ref=42C72C732386F941C992FD05AD1B5E9B6804CBBBCD830D02DB69C2BA034D28ED4AD9DA99F6826D1ELB09F" TargetMode="External"/><Relationship Id="rId56" Type="http://schemas.openxmlformats.org/officeDocument/2006/relationships/hyperlink" Target="consultantplus://offline/ref=42C72C732386F941C992FD05AD1B5E9B6B03C4BCCD8C0D02DB69C2BA034D28ED4AD9DA99F6826D1ELB03F" TargetMode="External"/><Relationship Id="rId64" Type="http://schemas.openxmlformats.org/officeDocument/2006/relationships/header" Target="header1.xml"/><Relationship Id="rId8" Type="http://schemas.openxmlformats.org/officeDocument/2006/relationships/hyperlink" Target="consultantplus://offline/ref=B587017B51307086AD286D92A2FCEC4DEE8808EE28364E05B677969434406684209DA46B2B83A661K006F" TargetMode="External"/><Relationship Id="rId51" Type="http://schemas.openxmlformats.org/officeDocument/2006/relationships/hyperlink" Target="consultantplus://offline/ref=42C72C732386F941C992FD05AD1B5E9B6B03C4BCCD8C0D02DB69C2BA034D28ED4AD9DA99F6826D1DLB08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2C72C732386F941C992FD05AD1B5E9B6805CCB9CE8C0D02DB69C2BA034D28ED4AD9DA99F6826A1FLB07F" TargetMode="External"/><Relationship Id="rId17" Type="http://schemas.openxmlformats.org/officeDocument/2006/relationships/hyperlink" Target="consultantplus://offline/ref=42C72C732386F941C992FD05AD1B5E9B6B03C4BCCD8C0D02DB69C2BA034D28ED4AD9DA99F6826D18LB02F" TargetMode="External"/><Relationship Id="rId25" Type="http://schemas.openxmlformats.org/officeDocument/2006/relationships/hyperlink" Target="consultantplus://offline/ref=42C72C732386F941C992FD05AD1B5E9B6B03C4BCCD8C0D02DB69C2BA034D28ED4AD9DA99F6826D18LB05F" TargetMode="External"/><Relationship Id="rId33" Type="http://schemas.openxmlformats.org/officeDocument/2006/relationships/hyperlink" Target="consultantplus://offline/ref=42C72C732386F941C992FD05AD1B5E9B6B03C4BCCD8C0D02DB69C2BA034D28ED4AD9DA99F6826D1BLB00F" TargetMode="External"/><Relationship Id="rId38" Type="http://schemas.openxmlformats.org/officeDocument/2006/relationships/hyperlink" Target="consultantplus://offline/ref=42C72C732386F941C992FD05AD1B5E9B6B06C8BACE8B0D02DB69C2BA034D28ED4AD9DA99F6826D18LB01F" TargetMode="External"/><Relationship Id="rId46" Type="http://schemas.openxmlformats.org/officeDocument/2006/relationships/hyperlink" Target="consultantplus://offline/ref=42C72C732386F941C992FD05AD1B5E9B6B03C4BCCD8C0D02DB69C2BA034D28ED4AD9DA99F6826D1DLB01F" TargetMode="External"/><Relationship Id="rId59" Type="http://schemas.openxmlformats.org/officeDocument/2006/relationships/hyperlink" Target="consultantplus://offline/ref=42C72C732386F941C992FD05AD1B5E9B6B03C4BCCD8C0D02DB69C2BA034D28ED4AD9DA99F6826D1ELB07F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2C72C732386F941C992FD05AD1B5E9B6B03C4BCCD8C0D02DB69C2BA034D28ED4AD9DA99F6826D18LB03F" TargetMode="External"/><Relationship Id="rId41" Type="http://schemas.openxmlformats.org/officeDocument/2006/relationships/hyperlink" Target="consultantplus://offline/ref=42C72C732386F941C992FD05AD1B5E9B6B03C4BCCD8C0D02DB69C2BA034D28ED4AD9DA99F6826D1ALB04F" TargetMode="External"/><Relationship Id="rId54" Type="http://schemas.openxmlformats.org/officeDocument/2006/relationships/hyperlink" Target="consultantplus://offline/ref=42C72C732386F941C992FD05AD1B5E9B6B03C4BCCD8C0D02DB69C2BA034D28ED4AD9DA99F6826D1FLB09F" TargetMode="External"/><Relationship Id="rId62" Type="http://schemas.openxmlformats.org/officeDocument/2006/relationships/hyperlink" Target="consultantplus://offline/ref=42C72C732386F941C992FD05AD1B5E9B6805CCB9CE8C0D02DB69C2BA034D28ED4AD9DA99F6826A1ELB04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10516</Words>
  <Characters>59944</Characters>
  <Application>Microsoft Office Word</Application>
  <DocSecurity>2</DocSecurity>
  <Lines>499</Lines>
  <Paragraphs>140</Paragraphs>
  <ScaleCrop>false</ScaleCrop>
  <Company>КонсультантПлюс Версия 4017.00.93</Company>
  <LinksUpToDate>false</LinksUpToDate>
  <CharactersWithSpaces>70320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29.12.2010 N 436-ФЗ(ред. от 01.05.2017)"О защите детей от информации, причиняющей вред их здоровью и развитию"</dc:title>
  <dc:creator>Бойко ЕН</dc:creator>
  <cp:lastModifiedBy>Бойко ЕН</cp:lastModifiedBy>
  <cp:revision>2</cp:revision>
  <dcterms:created xsi:type="dcterms:W3CDTF">2018-05-08T05:55:00Z</dcterms:created>
  <dcterms:modified xsi:type="dcterms:W3CDTF">2018-05-08T05:55:00Z</dcterms:modified>
</cp:coreProperties>
</file>